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CF" w:rsidRPr="007810DB" w:rsidRDefault="00126FCF" w:rsidP="007718A7">
      <w:pPr>
        <w:pStyle w:val="FR1"/>
        <w:tabs>
          <w:tab w:val="left" w:pos="5420"/>
        </w:tabs>
        <w:spacing w:before="0"/>
        <w:ind w:left="0" w:right="0"/>
        <w:rPr>
          <w:sz w:val="28"/>
          <w:szCs w:val="28"/>
        </w:rPr>
      </w:pPr>
      <w:r w:rsidRPr="007810DB">
        <w:rPr>
          <w:sz w:val="28"/>
          <w:szCs w:val="28"/>
        </w:rPr>
        <w:t>Правительство Российской Федерации</w:t>
      </w:r>
    </w:p>
    <w:p w:rsidR="00126FCF" w:rsidRPr="007810DB" w:rsidRDefault="00126FCF" w:rsidP="007718A7">
      <w:pPr>
        <w:pStyle w:val="FR1"/>
        <w:tabs>
          <w:tab w:val="left" w:pos="5420"/>
        </w:tabs>
        <w:spacing w:before="0"/>
        <w:ind w:left="0" w:right="0"/>
        <w:rPr>
          <w:sz w:val="28"/>
          <w:szCs w:val="28"/>
        </w:rPr>
      </w:pPr>
    </w:p>
    <w:p w:rsidR="00126FCF" w:rsidRPr="007810DB" w:rsidRDefault="00126FCF" w:rsidP="007718A7">
      <w:pPr>
        <w:pStyle w:val="FR1"/>
        <w:tabs>
          <w:tab w:val="left" w:pos="5420"/>
        </w:tabs>
        <w:spacing w:before="0"/>
        <w:ind w:left="0" w:right="0"/>
        <w:rPr>
          <w:sz w:val="28"/>
          <w:szCs w:val="28"/>
        </w:rPr>
      </w:pPr>
      <w:r w:rsidRPr="007810DB">
        <w:rPr>
          <w:sz w:val="28"/>
          <w:szCs w:val="28"/>
        </w:rPr>
        <w:t xml:space="preserve">федеральное государственное автономное образовательное учреждение высшего профессионального образования </w:t>
      </w:r>
    </w:p>
    <w:p w:rsidR="00126FCF" w:rsidRPr="007810DB" w:rsidRDefault="00126FCF" w:rsidP="007718A7">
      <w:pPr>
        <w:pStyle w:val="FR1"/>
        <w:tabs>
          <w:tab w:val="left" w:pos="5420"/>
        </w:tabs>
        <w:spacing w:before="0"/>
        <w:ind w:left="0" w:right="0"/>
        <w:rPr>
          <w:sz w:val="28"/>
          <w:szCs w:val="28"/>
        </w:rPr>
      </w:pPr>
    </w:p>
    <w:p w:rsidR="00126FCF" w:rsidRPr="007810DB" w:rsidRDefault="00126FCF" w:rsidP="007718A7">
      <w:pPr>
        <w:pStyle w:val="FR1"/>
        <w:tabs>
          <w:tab w:val="left" w:pos="5420"/>
        </w:tabs>
        <w:spacing w:before="0"/>
        <w:ind w:left="0" w:right="0"/>
        <w:rPr>
          <w:shadow/>
          <w:sz w:val="28"/>
          <w:szCs w:val="28"/>
        </w:rPr>
      </w:pPr>
      <w:r w:rsidRPr="007810DB">
        <w:rPr>
          <w:sz w:val="28"/>
          <w:szCs w:val="28"/>
        </w:rPr>
        <w:t xml:space="preserve">"Национальный исследовательский университет </w:t>
      </w:r>
      <w:r w:rsidRPr="007810DB">
        <w:rPr>
          <w:sz w:val="28"/>
          <w:szCs w:val="28"/>
        </w:rPr>
        <w:br/>
        <w:t>"Высшая школа экономики"</w:t>
      </w:r>
    </w:p>
    <w:p w:rsidR="00126FCF" w:rsidRPr="007810DB" w:rsidRDefault="00126FCF" w:rsidP="007718A7">
      <w:pPr>
        <w:rPr>
          <w:sz w:val="28"/>
          <w:szCs w:val="28"/>
        </w:rPr>
      </w:pPr>
    </w:p>
    <w:p w:rsidR="00126FCF" w:rsidRPr="007810DB" w:rsidRDefault="00126FCF" w:rsidP="007810DB">
      <w:pPr>
        <w:pStyle w:val="6"/>
        <w:jc w:val="center"/>
        <w:rPr>
          <w:sz w:val="28"/>
          <w:szCs w:val="28"/>
        </w:rPr>
      </w:pPr>
      <w:r w:rsidRPr="007810DB">
        <w:rPr>
          <w:sz w:val="28"/>
          <w:szCs w:val="28"/>
        </w:rPr>
        <w:t>Факультет экономики</w:t>
      </w:r>
    </w:p>
    <w:p w:rsidR="00126FCF" w:rsidRPr="007810DB" w:rsidRDefault="00126FCF" w:rsidP="007810DB">
      <w:pPr>
        <w:pStyle w:val="6"/>
        <w:jc w:val="center"/>
        <w:rPr>
          <w:sz w:val="28"/>
          <w:szCs w:val="28"/>
        </w:rPr>
      </w:pPr>
      <w:r w:rsidRPr="007810DB">
        <w:rPr>
          <w:sz w:val="28"/>
          <w:szCs w:val="28"/>
        </w:rPr>
        <w:t>Кафедра финансового менеджмента</w:t>
      </w:r>
    </w:p>
    <w:p w:rsidR="00126FCF" w:rsidRPr="007810DB" w:rsidRDefault="00126FCF" w:rsidP="007718A7">
      <w:pPr>
        <w:autoSpaceDE w:val="0"/>
        <w:autoSpaceDN w:val="0"/>
        <w:adjustRightInd w:val="0"/>
        <w:jc w:val="center"/>
        <w:rPr>
          <w:sz w:val="28"/>
          <w:szCs w:val="28"/>
        </w:rPr>
      </w:pPr>
    </w:p>
    <w:p w:rsidR="00126FCF" w:rsidRPr="007810DB" w:rsidRDefault="00126FCF" w:rsidP="007810DB">
      <w:pPr>
        <w:autoSpaceDE w:val="0"/>
        <w:autoSpaceDN w:val="0"/>
        <w:adjustRightInd w:val="0"/>
        <w:jc w:val="right"/>
        <w:rPr>
          <w:sz w:val="28"/>
          <w:szCs w:val="28"/>
        </w:rPr>
      </w:pPr>
    </w:p>
    <w:p w:rsidR="00126FCF" w:rsidRPr="007810DB" w:rsidRDefault="007810DB" w:rsidP="007810DB">
      <w:pPr>
        <w:autoSpaceDE w:val="0"/>
        <w:autoSpaceDN w:val="0"/>
        <w:adjustRightInd w:val="0"/>
        <w:jc w:val="right"/>
        <w:rPr>
          <w:sz w:val="28"/>
          <w:szCs w:val="28"/>
        </w:rPr>
      </w:pPr>
      <w:r w:rsidRPr="007810DB">
        <w:rPr>
          <w:sz w:val="28"/>
          <w:szCs w:val="28"/>
        </w:rPr>
        <w:t>Допускаю к защите</w:t>
      </w:r>
    </w:p>
    <w:p w:rsidR="007810DB" w:rsidRPr="007810DB" w:rsidRDefault="007810DB" w:rsidP="007810DB">
      <w:pPr>
        <w:autoSpaceDE w:val="0"/>
        <w:autoSpaceDN w:val="0"/>
        <w:adjustRightInd w:val="0"/>
        <w:jc w:val="right"/>
        <w:rPr>
          <w:sz w:val="28"/>
          <w:szCs w:val="28"/>
        </w:rPr>
      </w:pPr>
      <w:r w:rsidRPr="007810DB">
        <w:rPr>
          <w:sz w:val="28"/>
          <w:szCs w:val="28"/>
        </w:rPr>
        <w:t xml:space="preserve">Зав. кафедрой </w:t>
      </w:r>
    </w:p>
    <w:p w:rsidR="007810DB" w:rsidRPr="007810DB" w:rsidRDefault="007810DB" w:rsidP="007810DB">
      <w:pPr>
        <w:autoSpaceDE w:val="0"/>
        <w:autoSpaceDN w:val="0"/>
        <w:adjustRightInd w:val="0"/>
        <w:jc w:val="right"/>
        <w:rPr>
          <w:sz w:val="28"/>
          <w:szCs w:val="28"/>
        </w:rPr>
      </w:pPr>
      <w:r w:rsidRPr="007810DB">
        <w:rPr>
          <w:sz w:val="28"/>
          <w:szCs w:val="28"/>
        </w:rPr>
        <w:t>финансового менеджмента</w:t>
      </w:r>
    </w:p>
    <w:p w:rsidR="007810DB" w:rsidRPr="007810DB" w:rsidRDefault="007810DB" w:rsidP="007810DB">
      <w:pPr>
        <w:autoSpaceDE w:val="0"/>
        <w:autoSpaceDN w:val="0"/>
        <w:adjustRightInd w:val="0"/>
        <w:jc w:val="right"/>
        <w:rPr>
          <w:sz w:val="28"/>
          <w:szCs w:val="28"/>
        </w:rPr>
      </w:pPr>
      <w:r w:rsidRPr="007810DB">
        <w:rPr>
          <w:sz w:val="28"/>
          <w:szCs w:val="28"/>
        </w:rPr>
        <w:t>доцент, к.э.н.  Шакина Е.А.</w:t>
      </w:r>
    </w:p>
    <w:p w:rsidR="007810DB" w:rsidRPr="007810DB" w:rsidRDefault="007810DB" w:rsidP="007810DB">
      <w:pPr>
        <w:autoSpaceDE w:val="0"/>
        <w:autoSpaceDN w:val="0"/>
        <w:adjustRightInd w:val="0"/>
        <w:jc w:val="right"/>
        <w:rPr>
          <w:sz w:val="28"/>
          <w:szCs w:val="28"/>
        </w:rPr>
      </w:pPr>
    </w:p>
    <w:p w:rsidR="007810DB" w:rsidRPr="007810DB" w:rsidRDefault="007810DB" w:rsidP="007810DB">
      <w:pPr>
        <w:autoSpaceDE w:val="0"/>
        <w:autoSpaceDN w:val="0"/>
        <w:adjustRightInd w:val="0"/>
        <w:jc w:val="right"/>
        <w:rPr>
          <w:sz w:val="28"/>
          <w:szCs w:val="28"/>
        </w:rPr>
      </w:pPr>
      <w:r w:rsidRPr="007810DB">
        <w:rPr>
          <w:sz w:val="28"/>
          <w:szCs w:val="28"/>
        </w:rPr>
        <w:t>«_____» _____________2013 г.</w:t>
      </w:r>
    </w:p>
    <w:p w:rsidR="007810DB" w:rsidRPr="007810DB" w:rsidRDefault="007810DB" w:rsidP="007718A7">
      <w:pPr>
        <w:autoSpaceDE w:val="0"/>
        <w:autoSpaceDN w:val="0"/>
        <w:adjustRightInd w:val="0"/>
        <w:jc w:val="center"/>
        <w:rPr>
          <w:sz w:val="28"/>
          <w:szCs w:val="28"/>
        </w:rPr>
      </w:pPr>
    </w:p>
    <w:p w:rsidR="00126FCF" w:rsidRPr="007810DB" w:rsidRDefault="00126FCF" w:rsidP="007718A7">
      <w:pPr>
        <w:autoSpaceDE w:val="0"/>
        <w:autoSpaceDN w:val="0"/>
        <w:adjustRightInd w:val="0"/>
        <w:jc w:val="center"/>
        <w:rPr>
          <w:sz w:val="28"/>
          <w:szCs w:val="28"/>
        </w:rPr>
      </w:pPr>
    </w:p>
    <w:p w:rsidR="00126FCF" w:rsidRPr="007810DB" w:rsidRDefault="00126FCF" w:rsidP="007718A7">
      <w:pPr>
        <w:pStyle w:val="6"/>
        <w:jc w:val="center"/>
        <w:rPr>
          <w:b w:val="0"/>
          <w:bCs w:val="0"/>
          <w:sz w:val="28"/>
          <w:szCs w:val="28"/>
        </w:rPr>
      </w:pPr>
      <w:r w:rsidRPr="007810DB">
        <w:rPr>
          <w:sz w:val="28"/>
          <w:szCs w:val="28"/>
        </w:rPr>
        <w:t>ВЫПУСКНАЯ</w:t>
      </w:r>
      <w:r w:rsidRPr="007810DB">
        <w:rPr>
          <w:b w:val="0"/>
          <w:bCs w:val="0"/>
          <w:sz w:val="28"/>
          <w:szCs w:val="28"/>
        </w:rPr>
        <w:t xml:space="preserve"> </w:t>
      </w:r>
      <w:r w:rsidRPr="007810DB">
        <w:rPr>
          <w:bCs w:val="0"/>
          <w:sz w:val="28"/>
          <w:szCs w:val="28"/>
        </w:rPr>
        <w:t>КВАЛИФИКАЦИОННАЯ РАБОТА</w:t>
      </w:r>
      <w:bookmarkStart w:id="0" w:name="_GoBack"/>
      <w:bookmarkEnd w:id="0"/>
    </w:p>
    <w:p w:rsidR="00126FCF" w:rsidRPr="007810DB" w:rsidRDefault="00126FCF" w:rsidP="007718A7">
      <w:pPr>
        <w:autoSpaceDE w:val="0"/>
        <w:autoSpaceDN w:val="0"/>
        <w:adjustRightInd w:val="0"/>
        <w:jc w:val="center"/>
        <w:rPr>
          <w:b/>
          <w:bCs/>
          <w:sz w:val="28"/>
          <w:szCs w:val="28"/>
        </w:rPr>
      </w:pPr>
    </w:p>
    <w:p w:rsidR="00126FCF" w:rsidRPr="007810DB" w:rsidRDefault="00126FCF" w:rsidP="007718A7">
      <w:pPr>
        <w:autoSpaceDE w:val="0"/>
        <w:autoSpaceDN w:val="0"/>
        <w:adjustRightInd w:val="0"/>
        <w:jc w:val="center"/>
        <w:rPr>
          <w:b/>
          <w:bCs/>
          <w:sz w:val="28"/>
          <w:szCs w:val="28"/>
        </w:rPr>
      </w:pPr>
    </w:p>
    <w:p w:rsidR="00126FCF" w:rsidRPr="007810DB" w:rsidRDefault="00126FCF" w:rsidP="00A9305F">
      <w:pPr>
        <w:pStyle w:val="21"/>
        <w:jc w:val="center"/>
        <w:rPr>
          <w:b/>
          <w:sz w:val="28"/>
          <w:szCs w:val="28"/>
        </w:rPr>
      </w:pPr>
      <w:r w:rsidRPr="007810DB">
        <w:rPr>
          <w:b/>
          <w:sz w:val="28"/>
          <w:szCs w:val="28"/>
        </w:rPr>
        <w:t>На тему</w:t>
      </w:r>
      <w:r w:rsidR="007810DB" w:rsidRPr="007810DB">
        <w:rPr>
          <w:b/>
          <w:sz w:val="28"/>
          <w:szCs w:val="28"/>
        </w:rPr>
        <w:t xml:space="preserve">: </w:t>
      </w:r>
      <w:r w:rsidRPr="007810DB">
        <w:rPr>
          <w:b/>
          <w:sz w:val="28"/>
          <w:szCs w:val="28"/>
        </w:rPr>
        <w:t>Влияние нелегальных действий</w:t>
      </w:r>
      <w:r w:rsidR="00A9305F" w:rsidRPr="007810DB">
        <w:rPr>
          <w:b/>
          <w:sz w:val="28"/>
          <w:szCs w:val="28"/>
        </w:rPr>
        <w:t xml:space="preserve">, совершенных американскими компаниями, </w:t>
      </w:r>
      <w:r w:rsidRPr="007810DB">
        <w:rPr>
          <w:b/>
          <w:sz w:val="28"/>
          <w:szCs w:val="28"/>
        </w:rPr>
        <w:t xml:space="preserve">на </w:t>
      </w:r>
      <w:r w:rsidR="00A9305F" w:rsidRPr="007810DB">
        <w:rPr>
          <w:b/>
          <w:sz w:val="28"/>
          <w:szCs w:val="28"/>
        </w:rPr>
        <w:t xml:space="preserve">их </w:t>
      </w:r>
      <w:r w:rsidRPr="007810DB">
        <w:rPr>
          <w:b/>
          <w:sz w:val="28"/>
          <w:szCs w:val="28"/>
        </w:rPr>
        <w:t xml:space="preserve">компоненты интеллектуального капитала </w:t>
      </w:r>
    </w:p>
    <w:p w:rsidR="00126FCF" w:rsidRPr="007810DB" w:rsidRDefault="00126FCF" w:rsidP="007718A7">
      <w:pPr>
        <w:autoSpaceDE w:val="0"/>
        <w:autoSpaceDN w:val="0"/>
        <w:adjustRightInd w:val="0"/>
        <w:spacing w:before="35"/>
        <w:jc w:val="both"/>
        <w:rPr>
          <w:sz w:val="28"/>
          <w:szCs w:val="28"/>
        </w:rPr>
      </w:pPr>
    </w:p>
    <w:p w:rsidR="00126FCF" w:rsidRPr="007810DB" w:rsidRDefault="00126FCF" w:rsidP="007718A7">
      <w:pPr>
        <w:autoSpaceDE w:val="0"/>
        <w:autoSpaceDN w:val="0"/>
        <w:adjustRightInd w:val="0"/>
        <w:spacing w:before="35"/>
        <w:jc w:val="both"/>
        <w:rPr>
          <w:sz w:val="28"/>
          <w:szCs w:val="28"/>
        </w:rPr>
      </w:pPr>
    </w:p>
    <w:p w:rsidR="00126FCF" w:rsidRPr="007810DB" w:rsidRDefault="00126FCF" w:rsidP="007718A7">
      <w:pPr>
        <w:autoSpaceDE w:val="0"/>
        <w:autoSpaceDN w:val="0"/>
        <w:adjustRightInd w:val="0"/>
        <w:spacing w:before="35"/>
        <w:ind w:left="6300"/>
        <w:jc w:val="both"/>
        <w:rPr>
          <w:sz w:val="28"/>
          <w:szCs w:val="28"/>
        </w:rPr>
      </w:pPr>
    </w:p>
    <w:p w:rsidR="00126FCF" w:rsidRPr="007810DB" w:rsidRDefault="00126FCF" w:rsidP="007718A7">
      <w:pPr>
        <w:tabs>
          <w:tab w:val="left" w:pos="8820"/>
        </w:tabs>
        <w:ind w:left="4956" w:right="818"/>
        <w:rPr>
          <w:sz w:val="28"/>
          <w:szCs w:val="28"/>
        </w:rPr>
      </w:pPr>
      <w:r w:rsidRPr="007810DB">
        <w:rPr>
          <w:sz w:val="28"/>
          <w:szCs w:val="28"/>
        </w:rPr>
        <w:t>Студентка группы № Э-09-1</w:t>
      </w:r>
    </w:p>
    <w:p w:rsidR="00126FCF" w:rsidRPr="007810DB" w:rsidRDefault="00126FCF" w:rsidP="007718A7">
      <w:pPr>
        <w:tabs>
          <w:tab w:val="left" w:pos="8820"/>
        </w:tabs>
        <w:ind w:left="4956" w:right="818"/>
        <w:rPr>
          <w:sz w:val="28"/>
          <w:szCs w:val="28"/>
        </w:rPr>
      </w:pPr>
      <w:proofErr w:type="spellStart"/>
      <w:r w:rsidRPr="007810DB">
        <w:rPr>
          <w:sz w:val="28"/>
          <w:szCs w:val="28"/>
        </w:rPr>
        <w:t>Тричева</w:t>
      </w:r>
      <w:proofErr w:type="spellEnd"/>
      <w:r w:rsidRPr="007810DB">
        <w:rPr>
          <w:sz w:val="28"/>
          <w:szCs w:val="28"/>
        </w:rPr>
        <w:t xml:space="preserve"> Ксения Константиновна</w:t>
      </w:r>
    </w:p>
    <w:p w:rsidR="00126FCF" w:rsidRPr="007810DB" w:rsidRDefault="00126FCF" w:rsidP="007718A7">
      <w:pPr>
        <w:tabs>
          <w:tab w:val="left" w:pos="8820"/>
        </w:tabs>
        <w:ind w:left="4956" w:right="818"/>
        <w:rPr>
          <w:sz w:val="28"/>
          <w:szCs w:val="28"/>
        </w:rPr>
      </w:pPr>
    </w:p>
    <w:p w:rsidR="00126FCF" w:rsidRPr="007810DB" w:rsidRDefault="00126FCF" w:rsidP="007718A7">
      <w:pPr>
        <w:tabs>
          <w:tab w:val="left" w:pos="8820"/>
        </w:tabs>
        <w:ind w:left="4956" w:right="818"/>
        <w:rPr>
          <w:sz w:val="28"/>
          <w:szCs w:val="28"/>
        </w:rPr>
      </w:pPr>
      <w:r w:rsidRPr="007810DB">
        <w:rPr>
          <w:sz w:val="28"/>
          <w:szCs w:val="28"/>
        </w:rPr>
        <w:t>Научный руководитель</w:t>
      </w:r>
    </w:p>
    <w:p w:rsidR="00126FCF" w:rsidRPr="007810DB" w:rsidRDefault="00126FCF" w:rsidP="007718A7">
      <w:pPr>
        <w:tabs>
          <w:tab w:val="left" w:pos="8820"/>
        </w:tabs>
        <w:ind w:left="4956" w:right="818"/>
        <w:rPr>
          <w:sz w:val="28"/>
          <w:szCs w:val="28"/>
        </w:rPr>
      </w:pPr>
      <w:r w:rsidRPr="007810DB">
        <w:rPr>
          <w:sz w:val="28"/>
          <w:szCs w:val="28"/>
        </w:rPr>
        <w:t>Преподаватель кафедры финансового менеджмента</w:t>
      </w:r>
    </w:p>
    <w:p w:rsidR="00126FCF" w:rsidRPr="007810DB" w:rsidRDefault="00126FCF" w:rsidP="007718A7">
      <w:pPr>
        <w:tabs>
          <w:tab w:val="left" w:pos="8820"/>
        </w:tabs>
        <w:ind w:left="4956" w:right="818"/>
        <w:rPr>
          <w:sz w:val="28"/>
          <w:szCs w:val="28"/>
        </w:rPr>
      </w:pPr>
      <w:proofErr w:type="spellStart"/>
      <w:r w:rsidRPr="007810DB">
        <w:rPr>
          <w:sz w:val="28"/>
          <w:szCs w:val="28"/>
        </w:rPr>
        <w:t>Осколкова</w:t>
      </w:r>
      <w:proofErr w:type="spellEnd"/>
      <w:r w:rsidRPr="007810DB">
        <w:rPr>
          <w:sz w:val="28"/>
          <w:szCs w:val="28"/>
        </w:rPr>
        <w:t xml:space="preserve"> Марина Александровна</w:t>
      </w:r>
    </w:p>
    <w:p w:rsidR="00126FCF" w:rsidRPr="007810DB" w:rsidRDefault="00126FCF" w:rsidP="007718A7">
      <w:pPr>
        <w:ind w:left="4956"/>
        <w:jc w:val="both"/>
        <w:rPr>
          <w:sz w:val="28"/>
          <w:szCs w:val="28"/>
        </w:rPr>
      </w:pPr>
    </w:p>
    <w:p w:rsidR="00126FCF" w:rsidRPr="007810DB" w:rsidRDefault="00126FCF" w:rsidP="007718A7">
      <w:pPr>
        <w:jc w:val="both"/>
        <w:rPr>
          <w:sz w:val="28"/>
          <w:szCs w:val="28"/>
        </w:rPr>
      </w:pPr>
    </w:p>
    <w:p w:rsidR="00126FCF" w:rsidRPr="007810DB" w:rsidRDefault="00126FCF" w:rsidP="007718A7">
      <w:pPr>
        <w:jc w:val="both"/>
        <w:rPr>
          <w:sz w:val="28"/>
          <w:szCs w:val="28"/>
        </w:rPr>
      </w:pPr>
    </w:p>
    <w:p w:rsidR="00126FCF" w:rsidRPr="00457649" w:rsidRDefault="00126FCF" w:rsidP="007718A7">
      <w:pPr>
        <w:jc w:val="both"/>
        <w:rPr>
          <w:sz w:val="28"/>
          <w:szCs w:val="28"/>
        </w:rPr>
      </w:pPr>
    </w:p>
    <w:p w:rsidR="00126FCF" w:rsidRPr="00457649" w:rsidRDefault="00126FCF" w:rsidP="007718A7">
      <w:pPr>
        <w:autoSpaceDE w:val="0"/>
        <w:autoSpaceDN w:val="0"/>
        <w:adjustRightInd w:val="0"/>
        <w:jc w:val="center"/>
        <w:rPr>
          <w:sz w:val="28"/>
          <w:szCs w:val="28"/>
        </w:rPr>
      </w:pPr>
      <w:r>
        <w:rPr>
          <w:sz w:val="28"/>
          <w:szCs w:val="28"/>
        </w:rPr>
        <w:t>Пермь,</w:t>
      </w:r>
      <w:r w:rsidRPr="00457649">
        <w:rPr>
          <w:sz w:val="28"/>
          <w:szCs w:val="28"/>
        </w:rPr>
        <w:t xml:space="preserve"> </w:t>
      </w:r>
      <w:smartTag w:uri="urn:schemas-microsoft-com:office:smarttags" w:element="metricconverter">
        <w:smartTagPr>
          <w:attr w:name="ProductID" w:val="2013 г"/>
        </w:smartTagPr>
        <w:r>
          <w:rPr>
            <w:sz w:val="28"/>
            <w:szCs w:val="28"/>
          </w:rPr>
          <w:t>2013 г</w:t>
        </w:r>
      </w:smartTag>
      <w:r>
        <w:rPr>
          <w:sz w:val="28"/>
          <w:szCs w:val="28"/>
        </w:rPr>
        <w:t>.</w:t>
      </w:r>
    </w:p>
    <w:p w:rsidR="00126FCF" w:rsidRDefault="00126FCF" w:rsidP="007718A7">
      <w:pPr>
        <w:rPr>
          <w:sz w:val="28"/>
          <w:szCs w:val="28"/>
        </w:rPr>
      </w:pPr>
    </w:p>
    <w:p w:rsidR="00126FCF" w:rsidRDefault="00126FCF" w:rsidP="007718A7">
      <w:pPr>
        <w:rPr>
          <w:sz w:val="28"/>
          <w:szCs w:val="28"/>
        </w:rPr>
      </w:pPr>
    </w:p>
    <w:p w:rsidR="00126FCF" w:rsidRDefault="00126FCF" w:rsidP="007718A7">
      <w:pPr>
        <w:rPr>
          <w:sz w:val="28"/>
          <w:szCs w:val="28"/>
        </w:rPr>
      </w:pPr>
    </w:p>
    <w:p w:rsidR="00A9305F" w:rsidRDefault="00A9305F" w:rsidP="007718A7">
      <w:pPr>
        <w:rPr>
          <w:sz w:val="28"/>
          <w:szCs w:val="28"/>
        </w:rPr>
      </w:pPr>
    </w:p>
    <w:p w:rsidR="00126FCF" w:rsidRPr="00B31003" w:rsidRDefault="00126FCF" w:rsidP="00B31003">
      <w:pPr>
        <w:jc w:val="center"/>
        <w:rPr>
          <w:b/>
          <w:sz w:val="28"/>
          <w:szCs w:val="28"/>
        </w:rPr>
      </w:pPr>
      <w:r w:rsidRPr="00B31003">
        <w:rPr>
          <w:b/>
          <w:sz w:val="28"/>
          <w:szCs w:val="28"/>
        </w:rPr>
        <w:t>Оглавление</w:t>
      </w:r>
    </w:p>
    <w:p w:rsidR="00126FCF" w:rsidRPr="00457649" w:rsidRDefault="00126FCF" w:rsidP="00B31003">
      <w:pPr>
        <w:jc w:val="center"/>
        <w:rPr>
          <w:sz w:val="28"/>
          <w:szCs w:val="28"/>
        </w:rPr>
      </w:pPr>
    </w:p>
    <w:p w:rsidR="00126FCF" w:rsidRDefault="004B0701">
      <w:pPr>
        <w:pStyle w:val="12"/>
        <w:rPr>
          <w:rFonts w:ascii="Calibri" w:hAnsi="Calibri"/>
          <w:sz w:val="22"/>
          <w:szCs w:val="22"/>
        </w:rPr>
      </w:pPr>
      <w:r>
        <w:rPr>
          <w:b/>
          <w:bCs/>
          <w:color w:val="000000"/>
          <w:spacing w:val="4"/>
          <w:sz w:val="32"/>
          <w:szCs w:val="32"/>
        </w:rPr>
        <w:fldChar w:fldCharType="begin"/>
      </w:r>
      <w:r w:rsidR="00126FCF">
        <w:rPr>
          <w:b/>
          <w:bCs/>
          <w:color w:val="000000"/>
          <w:spacing w:val="4"/>
          <w:sz w:val="32"/>
          <w:szCs w:val="32"/>
        </w:rPr>
        <w:instrText xml:space="preserve"> TOC \o "1-3" \h \z \u </w:instrText>
      </w:r>
      <w:r>
        <w:rPr>
          <w:b/>
          <w:bCs/>
          <w:color w:val="000000"/>
          <w:spacing w:val="4"/>
          <w:sz w:val="32"/>
          <w:szCs w:val="32"/>
        </w:rPr>
        <w:fldChar w:fldCharType="separate"/>
      </w:r>
      <w:hyperlink w:anchor="_Toc357369525" w:history="1">
        <w:r w:rsidR="00126FCF" w:rsidRPr="00050820">
          <w:rPr>
            <w:rStyle w:val="af1"/>
          </w:rPr>
          <w:t>Введение</w:t>
        </w:r>
        <w:r w:rsidR="00126FCF">
          <w:rPr>
            <w:webHidden/>
          </w:rPr>
          <w:tab/>
          <w:t>3</w:t>
        </w:r>
      </w:hyperlink>
    </w:p>
    <w:p w:rsidR="00126FCF" w:rsidRDefault="007C41AA">
      <w:pPr>
        <w:pStyle w:val="12"/>
        <w:rPr>
          <w:rFonts w:ascii="Calibri" w:hAnsi="Calibri"/>
          <w:sz w:val="22"/>
          <w:szCs w:val="22"/>
        </w:rPr>
      </w:pPr>
      <w:hyperlink w:anchor="_Toc357369526" w:history="1">
        <w:r w:rsidR="00126FCF" w:rsidRPr="00050820">
          <w:rPr>
            <w:rStyle w:val="af1"/>
            <w:spacing w:val="20"/>
          </w:rPr>
          <w:t>Глава 1. Интеллектуальный капитал в рамках теории</w:t>
        </w:r>
        <w:r w:rsidR="00126FCF">
          <w:rPr>
            <w:webHidden/>
          </w:rPr>
          <w:tab/>
          <w:t>7</w:t>
        </w:r>
      </w:hyperlink>
    </w:p>
    <w:p w:rsidR="00126FCF" w:rsidRDefault="007C41AA">
      <w:pPr>
        <w:pStyle w:val="23"/>
        <w:rPr>
          <w:rFonts w:ascii="Calibri" w:hAnsi="Calibri"/>
          <w:color w:val="auto"/>
          <w:sz w:val="22"/>
          <w:szCs w:val="22"/>
        </w:rPr>
      </w:pPr>
      <w:hyperlink w:anchor="_Toc357369527" w:history="1">
        <w:r w:rsidR="00126FCF" w:rsidRPr="00050820">
          <w:rPr>
            <w:rStyle w:val="af1"/>
            <w:spacing w:val="20"/>
          </w:rPr>
          <w:t>1.1 Ознакомление с понятием интеллектуального капитала и разбиение его на виды</w:t>
        </w:r>
        <w:r w:rsidR="00126FCF">
          <w:rPr>
            <w:webHidden/>
          </w:rPr>
          <w:tab/>
          <w:t>7</w:t>
        </w:r>
      </w:hyperlink>
    </w:p>
    <w:p w:rsidR="00126FCF" w:rsidRDefault="007C41AA">
      <w:pPr>
        <w:pStyle w:val="23"/>
        <w:rPr>
          <w:rFonts w:ascii="Calibri" w:hAnsi="Calibri"/>
          <w:color w:val="auto"/>
          <w:sz w:val="22"/>
          <w:szCs w:val="22"/>
        </w:rPr>
      </w:pPr>
      <w:hyperlink w:anchor="_Toc357369528" w:history="1">
        <w:r w:rsidR="00126FCF" w:rsidRPr="00050820">
          <w:rPr>
            <w:rStyle w:val="af1"/>
            <w:spacing w:val="20"/>
          </w:rPr>
          <w:t>1.2. Структуризация и выявление ключевых показателей интеллектуального капитала</w:t>
        </w:r>
        <w:r w:rsidR="00126FCF">
          <w:rPr>
            <w:webHidden/>
          </w:rPr>
          <w:tab/>
          <w:t>12</w:t>
        </w:r>
      </w:hyperlink>
    </w:p>
    <w:p w:rsidR="00126FCF" w:rsidRDefault="007C41AA">
      <w:pPr>
        <w:pStyle w:val="23"/>
        <w:rPr>
          <w:rFonts w:ascii="Calibri" w:hAnsi="Calibri"/>
          <w:color w:val="auto"/>
          <w:sz w:val="22"/>
          <w:szCs w:val="22"/>
        </w:rPr>
      </w:pPr>
      <w:hyperlink w:anchor="_Toc357369530" w:history="1">
        <w:r w:rsidR="00126FCF" w:rsidRPr="00050820">
          <w:rPr>
            <w:rStyle w:val="af1"/>
            <w:spacing w:val="20"/>
          </w:rPr>
          <w:t>1.3. Взаимосвязь компонент ИК</w:t>
        </w:r>
        <w:r w:rsidR="00126FCF">
          <w:rPr>
            <w:webHidden/>
          </w:rPr>
          <w:tab/>
          <w:t>23</w:t>
        </w:r>
      </w:hyperlink>
    </w:p>
    <w:p w:rsidR="00126FCF" w:rsidRDefault="007C41AA">
      <w:pPr>
        <w:pStyle w:val="12"/>
        <w:rPr>
          <w:rFonts w:ascii="Calibri" w:hAnsi="Calibri"/>
          <w:sz w:val="22"/>
          <w:szCs w:val="22"/>
        </w:rPr>
      </w:pPr>
      <w:hyperlink w:anchor="_Toc357369531" w:history="1">
        <w:r w:rsidR="00126FCF" w:rsidRPr="00050820">
          <w:rPr>
            <w:rStyle w:val="af1"/>
            <w:spacing w:val="20"/>
          </w:rPr>
          <w:t>Глава 2. Особый вид интеллектуального капитала: исследование влияния</w:t>
        </w:r>
        <w:r w:rsidR="00126FCF">
          <w:rPr>
            <w:webHidden/>
          </w:rPr>
          <w:tab/>
          <w:t>25</w:t>
        </w:r>
      </w:hyperlink>
    </w:p>
    <w:p w:rsidR="00126FCF" w:rsidRDefault="007C41AA">
      <w:pPr>
        <w:pStyle w:val="23"/>
        <w:rPr>
          <w:rFonts w:ascii="Calibri" w:hAnsi="Calibri"/>
          <w:color w:val="auto"/>
          <w:sz w:val="22"/>
          <w:szCs w:val="22"/>
        </w:rPr>
      </w:pPr>
      <w:hyperlink w:anchor="_Toc357369532" w:history="1">
        <w:r w:rsidR="00126FCF" w:rsidRPr="00050820">
          <w:rPr>
            <w:rStyle w:val="af1"/>
            <w:spacing w:val="20"/>
          </w:rPr>
          <w:t>2.1. Выделение особого вида ИК</w:t>
        </w:r>
        <w:r w:rsidR="00126FCF">
          <w:rPr>
            <w:webHidden/>
          </w:rPr>
          <w:tab/>
          <w:t>25</w:t>
        </w:r>
      </w:hyperlink>
    </w:p>
    <w:p w:rsidR="00126FCF" w:rsidRDefault="007C41AA">
      <w:pPr>
        <w:pStyle w:val="23"/>
        <w:rPr>
          <w:rFonts w:ascii="Calibri" w:hAnsi="Calibri"/>
          <w:color w:val="auto"/>
          <w:sz w:val="22"/>
          <w:szCs w:val="22"/>
        </w:rPr>
      </w:pPr>
      <w:hyperlink w:anchor="_Toc357369533" w:history="1">
        <w:r w:rsidR="00126FCF" w:rsidRPr="00050820">
          <w:rPr>
            <w:rStyle w:val="af1"/>
            <w:spacing w:val="20"/>
          </w:rPr>
          <w:t>2.2. Метод «Разность Разностей»</w:t>
        </w:r>
        <w:r w:rsidR="00126FCF">
          <w:rPr>
            <w:webHidden/>
          </w:rPr>
          <w:tab/>
          <w:t>29</w:t>
        </w:r>
      </w:hyperlink>
    </w:p>
    <w:p w:rsidR="00126FCF" w:rsidRDefault="007C41AA">
      <w:pPr>
        <w:pStyle w:val="23"/>
        <w:rPr>
          <w:rFonts w:ascii="Calibri" w:hAnsi="Calibri"/>
          <w:color w:val="auto"/>
          <w:sz w:val="22"/>
          <w:szCs w:val="22"/>
        </w:rPr>
      </w:pPr>
      <w:hyperlink w:anchor="_Toc357369534" w:history="1">
        <w:r w:rsidR="00126FCF" w:rsidRPr="00050820">
          <w:rPr>
            <w:rStyle w:val="af1"/>
            <w:spacing w:val="20"/>
          </w:rPr>
          <w:t>2.3. Исследуемая выборка</w:t>
        </w:r>
        <w:r w:rsidR="00126FCF">
          <w:rPr>
            <w:webHidden/>
          </w:rPr>
          <w:tab/>
          <w:t>32</w:t>
        </w:r>
      </w:hyperlink>
    </w:p>
    <w:p w:rsidR="00126FCF" w:rsidRDefault="007C41AA">
      <w:pPr>
        <w:pStyle w:val="23"/>
        <w:rPr>
          <w:rFonts w:ascii="Calibri" w:hAnsi="Calibri"/>
          <w:color w:val="auto"/>
          <w:sz w:val="22"/>
          <w:szCs w:val="22"/>
        </w:rPr>
      </w:pPr>
      <w:hyperlink w:anchor="_Toc357369535" w:history="1">
        <w:r w:rsidR="00126FCF" w:rsidRPr="00050820">
          <w:rPr>
            <w:rStyle w:val="af1"/>
            <w:spacing w:val="20"/>
            <w:shd w:val="clear" w:color="auto" w:fill="FFFFFF"/>
          </w:rPr>
          <w:t>2.4. Определение прок</w:t>
        </w:r>
        <w:r w:rsidR="00126FCF" w:rsidRPr="00050820">
          <w:rPr>
            <w:rStyle w:val="af1"/>
            <w:spacing w:val="20"/>
            <w:shd w:val="clear" w:color="auto" w:fill="FFFFFF"/>
            <w:lang w:val="en-US"/>
          </w:rPr>
          <w:t>c</w:t>
        </w:r>
        <w:r w:rsidR="00126FCF" w:rsidRPr="00050820">
          <w:rPr>
            <w:rStyle w:val="af1"/>
            <w:spacing w:val="20"/>
            <w:shd w:val="clear" w:color="auto" w:fill="FFFFFF"/>
          </w:rPr>
          <w:t>и показателей</w:t>
        </w:r>
        <w:r w:rsidR="00126FCF">
          <w:rPr>
            <w:webHidden/>
          </w:rPr>
          <w:tab/>
          <w:t>35</w:t>
        </w:r>
      </w:hyperlink>
    </w:p>
    <w:p w:rsidR="00126FCF" w:rsidRDefault="007C41AA">
      <w:pPr>
        <w:pStyle w:val="23"/>
        <w:rPr>
          <w:rFonts w:ascii="Calibri" w:hAnsi="Calibri"/>
          <w:color w:val="auto"/>
          <w:sz w:val="22"/>
          <w:szCs w:val="22"/>
        </w:rPr>
      </w:pPr>
      <w:hyperlink w:anchor="_Toc357369536" w:history="1">
        <w:r w:rsidR="00126FCF" w:rsidRPr="00050820">
          <w:rPr>
            <w:rStyle w:val="af1"/>
            <w:spacing w:val="20"/>
          </w:rPr>
          <w:t>2.4. Выдвижение тестируемых гипотез</w:t>
        </w:r>
        <w:r w:rsidR="00126FCF">
          <w:rPr>
            <w:webHidden/>
          </w:rPr>
          <w:tab/>
          <w:t>38</w:t>
        </w:r>
      </w:hyperlink>
    </w:p>
    <w:p w:rsidR="00126FCF" w:rsidRDefault="007C41AA">
      <w:pPr>
        <w:pStyle w:val="23"/>
        <w:rPr>
          <w:rStyle w:val="af1"/>
        </w:rPr>
      </w:pPr>
      <w:hyperlink w:anchor="_Toc357369537" w:history="1">
        <w:r w:rsidR="00126FCF" w:rsidRPr="00050820">
          <w:rPr>
            <w:rStyle w:val="af1"/>
            <w:spacing w:val="20"/>
          </w:rPr>
          <w:t>2.5. Анализ данных: описательная статистика</w:t>
        </w:r>
        <w:r w:rsidR="00126FCF">
          <w:rPr>
            <w:webHidden/>
          </w:rPr>
          <w:tab/>
          <w:t>40</w:t>
        </w:r>
      </w:hyperlink>
    </w:p>
    <w:p w:rsidR="00126FCF" w:rsidRPr="00B31003" w:rsidRDefault="00126FCF" w:rsidP="00B31003">
      <w:pPr>
        <w:ind w:right="-292"/>
        <w:rPr>
          <w:sz w:val="28"/>
          <w:szCs w:val="28"/>
        </w:rPr>
      </w:pPr>
      <w:r>
        <w:t xml:space="preserve">             </w:t>
      </w:r>
      <w:r w:rsidRPr="00B31003">
        <w:rPr>
          <w:sz w:val="28"/>
          <w:szCs w:val="28"/>
        </w:rPr>
        <w:t>2.6</w:t>
      </w:r>
      <w:r>
        <w:t xml:space="preserve">.  </w:t>
      </w:r>
      <w:r>
        <w:rPr>
          <w:sz w:val="28"/>
          <w:szCs w:val="28"/>
        </w:rPr>
        <w:t>Результаты протестированных гипотез………………………….42</w:t>
      </w:r>
    </w:p>
    <w:p w:rsidR="00126FCF" w:rsidRDefault="007C41AA">
      <w:pPr>
        <w:pStyle w:val="23"/>
        <w:rPr>
          <w:rFonts w:ascii="Calibri" w:hAnsi="Calibri"/>
          <w:color w:val="auto"/>
          <w:sz w:val="22"/>
          <w:szCs w:val="22"/>
        </w:rPr>
      </w:pPr>
      <w:hyperlink w:anchor="_Toc357369546" w:history="1">
        <w:r w:rsidR="00126FCF" w:rsidRPr="00050820">
          <w:rPr>
            <w:rStyle w:val="af1"/>
            <w:spacing w:val="20"/>
          </w:rPr>
          <w:t>2.7. Подведение итогов</w:t>
        </w:r>
        <w:r w:rsidR="00126FCF">
          <w:rPr>
            <w:webHidden/>
          </w:rPr>
          <w:tab/>
          <w:t>49</w:t>
        </w:r>
      </w:hyperlink>
    </w:p>
    <w:p w:rsidR="00126FCF" w:rsidRDefault="007C41AA">
      <w:pPr>
        <w:pStyle w:val="12"/>
        <w:rPr>
          <w:rFonts w:ascii="Calibri" w:hAnsi="Calibri"/>
          <w:sz w:val="22"/>
          <w:szCs w:val="22"/>
        </w:rPr>
      </w:pPr>
      <w:hyperlink w:anchor="_Toc357369549" w:history="1">
        <w:r w:rsidR="00126FCF" w:rsidRPr="00050820">
          <w:rPr>
            <w:rStyle w:val="af1"/>
          </w:rPr>
          <w:t>Заключение</w:t>
        </w:r>
        <w:r w:rsidR="00126FCF">
          <w:rPr>
            <w:webHidden/>
          </w:rPr>
          <w:tab/>
        </w:r>
        <w:r w:rsidR="00126FCF">
          <w:rPr>
            <w:webHidden/>
            <w:lang w:val="en-US"/>
          </w:rPr>
          <w:t>51</w:t>
        </w:r>
      </w:hyperlink>
    </w:p>
    <w:p w:rsidR="00126FCF" w:rsidRDefault="007C41AA">
      <w:pPr>
        <w:pStyle w:val="12"/>
        <w:rPr>
          <w:rFonts w:ascii="Calibri" w:hAnsi="Calibri"/>
          <w:sz w:val="22"/>
          <w:szCs w:val="22"/>
        </w:rPr>
      </w:pPr>
      <w:hyperlink w:anchor="_Toc357369550" w:history="1">
        <w:r w:rsidR="00126FCF" w:rsidRPr="00050820">
          <w:rPr>
            <w:rStyle w:val="af1"/>
            <w:spacing w:val="20"/>
          </w:rPr>
          <w:t>Список использованной литературы</w:t>
        </w:r>
        <w:r w:rsidR="00126FCF">
          <w:rPr>
            <w:webHidden/>
          </w:rPr>
          <w:tab/>
        </w:r>
        <w:r w:rsidR="00126FCF">
          <w:rPr>
            <w:webHidden/>
            <w:lang w:val="en-US"/>
          </w:rPr>
          <w:t>54</w:t>
        </w:r>
      </w:hyperlink>
    </w:p>
    <w:p w:rsidR="00126FCF" w:rsidRDefault="007C41AA">
      <w:pPr>
        <w:pStyle w:val="12"/>
        <w:rPr>
          <w:rFonts w:ascii="Calibri" w:hAnsi="Calibri"/>
          <w:sz w:val="22"/>
          <w:szCs w:val="22"/>
        </w:rPr>
      </w:pPr>
      <w:hyperlink w:anchor="_Toc357369551" w:history="1">
        <w:r w:rsidR="00126FCF" w:rsidRPr="00050820">
          <w:rPr>
            <w:rStyle w:val="af1"/>
          </w:rPr>
          <w:t>Приложение</w:t>
        </w:r>
        <w:r w:rsidR="00126FCF">
          <w:rPr>
            <w:webHidden/>
          </w:rPr>
          <w:tab/>
        </w:r>
        <w:r w:rsidR="00126FCF">
          <w:rPr>
            <w:webHidden/>
            <w:lang w:val="en-US"/>
          </w:rPr>
          <w:t>58</w:t>
        </w:r>
      </w:hyperlink>
    </w:p>
    <w:p w:rsidR="00126FCF" w:rsidRDefault="004B0701" w:rsidP="007718A7">
      <w:pPr>
        <w:ind w:left="170" w:right="57" w:firstLine="720"/>
        <w:rPr>
          <w:sz w:val="28"/>
          <w:szCs w:val="28"/>
        </w:rPr>
      </w:pPr>
      <w:r>
        <w:rPr>
          <w:b/>
          <w:bCs/>
          <w:color w:val="000000"/>
          <w:spacing w:val="4"/>
          <w:sz w:val="32"/>
          <w:szCs w:val="32"/>
        </w:rPr>
        <w:fldChar w:fldCharType="end"/>
      </w:r>
    </w:p>
    <w:p w:rsidR="00126FCF" w:rsidRDefault="00126FCF" w:rsidP="007718A7">
      <w:pPr>
        <w:ind w:left="170" w:right="57" w:firstLine="720"/>
        <w:rPr>
          <w:sz w:val="28"/>
          <w:szCs w:val="28"/>
        </w:rPr>
      </w:pPr>
    </w:p>
    <w:p w:rsidR="00126FCF" w:rsidRDefault="00126FCF" w:rsidP="007718A7">
      <w:pPr>
        <w:ind w:left="170" w:right="57" w:firstLine="720"/>
        <w:rPr>
          <w:sz w:val="28"/>
          <w:szCs w:val="28"/>
        </w:rPr>
      </w:pPr>
    </w:p>
    <w:p w:rsidR="00126FCF" w:rsidRDefault="00126FCF" w:rsidP="007718A7">
      <w:pPr>
        <w:ind w:left="170" w:right="57" w:firstLine="720"/>
        <w:rPr>
          <w:sz w:val="28"/>
          <w:szCs w:val="28"/>
        </w:rPr>
      </w:pPr>
    </w:p>
    <w:p w:rsidR="00126FCF" w:rsidRDefault="00126FCF" w:rsidP="007718A7">
      <w:pPr>
        <w:ind w:left="170" w:right="57" w:firstLine="720"/>
        <w:rPr>
          <w:sz w:val="28"/>
          <w:szCs w:val="28"/>
        </w:rPr>
      </w:pPr>
    </w:p>
    <w:p w:rsidR="00126FCF" w:rsidRDefault="00126FCF" w:rsidP="007718A7">
      <w:pPr>
        <w:ind w:left="170" w:right="57" w:firstLine="720"/>
        <w:rPr>
          <w:sz w:val="28"/>
          <w:szCs w:val="28"/>
        </w:rPr>
      </w:pPr>
    </w:p>
    <w:p w:rsidR="00126FCF" w:rsidRDefault="00126FCF" w:rsidP="007718A7">
      <w:pPr>
        <w:ind w:left="170" w:right="57" w:firstLine="720"/>
        <w:rPr>
          <w:sz w:val="28"/>
          <w:szCs w:val="28"/>
        </w:rPr>
      </w:pPr>
    </w:p>
    <w:p w:rsidR="00126FCF" w:rsidRDefault="00126FCF" w:rsidP="007718A7">
      <w:pPr>
        <w:ind w:left="170" w:right="57" w:firstLine="720"/>
        <w:rPr>
          <w:sz w:val="28"/>
          <w:szCs w:val="28"/>
        </w:rPr>
      </w:pPr>
    </w:p>
    <w:p w:rsidR="00126FCF" w:rsidRDefault="00126FCF" w:rsidP="007718A7">
      <w:pPr>
        <w:ind w:left="170" w:right="57" w:firstLine="720"/>
        <w:rPr>
          <w:sz w:val="28"/>
          <w:szCs w:val="28"/>
        </w:rPr>
      </w:pPr>
    </w:p>
    <w:p w:rsidR="00126FCF" w:rsidRDefault="00126FCF" w:rsidP="007718A7">
      <w:pPr>
        <w:ind w:left="170" w:right="57" w:firstLine="720"/>
        <w:rPr>
          <w:sz w:val="28"/>
          <w:szCs w:val="28"/>
        </w:rPr>
      </w:pPr>
    </w:p>
    <w:p w:rsidR="00126FCF" w:rsidRDefault="00126FCF" w:rsidP="007718A7">
      <w:pPr>
        <w:ind w:left="170" w:right="57" w:firstLine="720"/>
        <w:rPr>
          <w:sz w:val="28"/>
          <w:szCs w:val="28"/>
        </w:rPr>
      </w:pPr>
    </w:p>
    <w:p w:rsidR="00126FCF" w:rsidRDefault="00126FCF" w:rsidP="007718A7">
      <w:pPr>
        <w:ind w:left="170" w:right="57" w:firstLine="720"/>
        <w:rPr>
          <w:sz w:val="28"/>
          <w:szCs w:val="28"/>
        </w:rPr>
      </w:pPr>
    </w:p>
    <w:p w:rsidR="00126FCF" w:rsidRDefault="00126FCF" w:rsidP="007718A7">
      <w:pPr>
        <w:ind w:left="170" w:right="57" w:firstLine="720"/>
        <w:rPr>
          <w:sz w:val="28"/>
          <w:szCs w:val="28"/>
        </w:rPr>
      </w:pPr>
    </w:p>
    <w:p w:rsidR="00126FCF" w:rsidRDefault="00126FCF" w:rsidP="007718A7">
      <w:pPr>
        <w:ind w:left="170" w:right="57" w:firstLine="720"/>
        <w:rPr>
          <w:sz w:val="28"/>
          <w:szCs w:val="28"/>
        </w:rPr>
      </w:pPr>
    </w:p>
    <w:p w:rsidR="00126FCF" w:rsidRDefault="00126FCF" w:rsidP="007718A7">
      <w:pPr>
        <w:ind w:left="170" w:right="57" w:firstLine="720"/>
        <w:rPr>
          <w:sz w:val="28"/>
          <w:szCs w:val="28"/>
        </w:rPr>
      </w:pPr>
    </w:p>
    <w:p w:rsidR="00126FCF" w:rsidRDefault="00126FCF" w:rsidP="007718A7">
      <w:pPr>
        <w:ind w:left="170" w:right="57" w:firstLine="720"/>
        <w:rPr>
          <w:sz w:val="28"/>
          <w:szCs w:val="28"/>
        </w:rPr>
      </w:pPr>
    </w:p>
    <w:p w:rsidR="00126FCF" w:rsidRDefault="00126FCF" w:rsidP="007718A7">
      <w:pPr>
        <w:ind w:left="170" w:right="57" w:firstLine="720"/>
        <w:rPr>
          <w:sz w:val="28"/>
          <w:szCs w:val="28"/>
        </w:rPr>
      </w:pPr>
    </w:p>
    <w:p w:rsidR="00126FCF" w:rsidRDefault="00126FCF" w:rsidP="007718A7">
      <w:pPr>
        <w:ind w:left="170" w:right="57" w:firstLine="720"/>
        <w:rPr>
          <w:sz w:val="28"/>
          <w:szCs w:val="28"/>
        </w:rPr>
      </w:pPr>
    </w:p>
    <w:p w:rsidR="00126FCF" w:rsidRDefault="00126FCF" w:rsidP="007718A7">
      <w:pPr>
        <w:ind w:left="170" w:right="57" w:firstLine="720"/>
        <w:rPr>
          <w:sz w:val="28"/>
          <w:szCs w:val="28"/>
        </w:rPr>
      </w:pPr>
    </w:p>
    <w:p w:rsidR="00126FCF" w:rsidRDefault="00126FCF" w:rsidP="007718A7">
      <w:pPr>
        <w:ind w:left="170" w:right="57" w:firstLine="720"/>
        <w:rPr>
          <w:sz w:val="28"/>
          <w:szCs w:val="28"/>
        </w:rPr>
      </w:pPr>
    </w:p>
    <w:p w:rsidR="00126FCF" w:rsidRDefault="00126FCF" w:rsidP="007718A7">
      <w:pPr>
        <w:ind w:left="170" w:right="57" w:firstLine="720"/>
        <w:rPr>
          <w:sz w:val="28"/>
          <w:szCs w:val="28"/>
        </w:rPr>
      </w:pPr>
    </w:p>
    <w:p w:rsidR="00126FCF" w:rsidRDefault="00126FCF" w:rsidP="007718A7">
      <w:pPr>
        <w:ind w:left="170" w:right="57" w:firstLine="720"/>
        <w:rPr>
          <w:sz w:val="28"/>
          <w:szCs w:val="28"/>
        </w:rPr>
      </w:pPr>
    </w:p>
    <w:p w:rsidR="00126FCF" w:rsidRPr="00457649" w:rsidRDefault="00126FCF" w:rsidP="00EC1947">
      <w:pPr>
        <w:ind w:right="57"/>
        <w:rPr>
          <w:sz w:val="28"/>
          <w:szCs w:val="28"/>
        </w:rPr>
      </w:pPr>
    </w:p>
    <w:p w:rsidR="00126FCF" w:rsidRPr="007718A7" w:rsidRDefault="00126FCF" w:rsidP="00684EC6">
      <w:pPr>
        <w:pStyle w:val="1"/>
        <w:jc w:val="center"/>
      </w:pPr>
      <w:bookmarkStart w:id="1" w:name="_Введение"/>
      <w:bookmarkStart w:id="2" w:name="_Toc357369525"/>
      <w:bookmarkEnd w:id="1"/>
      <w:r w:rsidRPr="00684EC6">
        <w:rPr>
          <w:rFonts w:ascii="Times New Roman" w:hAnsi="Times New Roman" w:cs="Times New Roman"/>
          <w:sz w:val="28"/>
          <w:szCs w:val="28"/>
        </w:rPr>
        <w:t>Введение</w:t>
      </w:r>
      <w:bookmarkEnd w:id="2"/>
    </w:p>
    <w:p w:rsidR="00126FCF" w:rsidRPr="007718A7" w:rsidRDefault="00126FCF" w:rsidP="007718A7"/>
    <w:p w:rsidR="00126FCF" w:rsidRPr="007718A7" w:rsidRDefault="00126FCF" w:rsidP="007718A7"/>
    <w:p w:rsidR="00126FCF" w:rsidRPr="007718A7" w:rsidRDefault="00126FCF" w:rsidP="007718A7"/>
    <w:p w:rsidR="00126FCF" w:rsidRPr="005E4661" w:rsidRDefault="00126FCF" w:rsidP="007718A7">
      <w:pPr>
        <w:ind w:left="170" w:right="57" w:firstLine="720"/>
        <w:jc w:val="center"/>
        <w:rPr>
          <w:spacing w:val="20"/>
        </w:rPr>
      </w:pP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 xml:space="preserve">В современном мире, основанном на глобальной конкуренции и  постоянно обновляющихся инновациях, менеджеры крупномасштабных, ведущих организаций стремятся создавать новые ценности для своих предприятий. </w:t>
      </w:r>
      <w:proofErr w:type="gramStart"/>
      <w:r w:rsidRPr="005E4661">
        <w:rPr>
          <w:spacing w:val="20"/>
          <w:sz w:val="28"/>
          <w:szCs w:val="28"/>
        </w:rPr>
        <w:t>На ряду</w:t>
      </w:r>
      <w:proofErr w:type="gramEnd"/>
      <w:r w:rsidRPr="005E4661">
        <w:rPr>
          <w:spacing w:val="20"/>
          <w:sz w:val="28"/>
          <w:szCs w:val="28"/>
        </w:rPr>
        <w:t xml:space="preserve"> с этим, компания приобретает мощный потенциал для развития своих сотрудников, которые в свою очередь служат лицом компании и формируют соответствующую значимость у клиентов, конкурентов организации и у других немаловажных функциональных групп. Эти «новые ценности» являются результатом использования</w:t>
      </w:r>
      <w:r w:rsidRPr="005E4661">
        <w:rPr>
          <w:rStyle w:val="a3"/>
          <w:spacing w:val="20"/>
          <w:szCs w:val="16"/>
        </w:rPr>
        <w:t xml:space="preserve"> </w:t>
      </w:r>
      <w:r>
        <w:rPr>
          <w:spacing w:val="20"/>
          <w:sz w:val="28"/>
          <w:szCs w:val="28"/>
        </w:rPr>
        <w:t xml:space="preserve">интеллектуальных ресурсов компании и </w:t>
      </w:r>
      <w:r w:rsidRPr="005E4661">
        <w:rPr>
          <w:spacing w:val="20"/>
          <w:sz w:val="28"/>
          <w:szCs w:val="28"/>
        </w:rPr>
        <w:t>представля</w:t>
      </w:r>
      <w:r>
        <w:rPr>
          <w:spacing w:val="20"/>
          <w:sz w:val="28"/>
          <w:szCs w:val="28"/>
        </w:rPr>
        <w:t>ют</w:t>
      </w:r>
      <w:r w:rsidRPr="005E4661">
        <w:rPr>
          <w:spacing w:val="20"/>
          <w:sz w:val="28"/>
          <w:szCs w:val="28"/>
        </w:rPr>
        <w:t xml:space="preserve"> </w:t>
      </w:r>
      <w:r>
        <w:rPr>
          <w:spacing w:val="20"/>
          <w:sz w:val="28"/>
          <w:szCs w:val="28"/>
        </w:rPr>
        <w:t xml:space="preserve">различные системы </w:t>
      </w:r>
      <w:r w:rsidRPr="005E4661">
        <w:rPr>
          <w:spacing w:val="20"/>
          <w:sz w:val="28"/>
          <w:szCs w:val="28"/>
        </w:rPr>
        <w:t xml:space="preserve">и методы управления, бренды, интеллектуальную собственность, отношения и репутацию фирмы, а также компетенцию работников. </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Тем самым, нематериальные, или как в дальнейшем они будут называться, интеллектуальные активы стали неотъемлемой частью бизнеса, более того, стратегически важными элементами в создании стоимости компании.</w:t>
      </w:r>
    </w:p>
    <w:p w:rsidR="00126FCF"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По мере того, как компания развивается, наращивает клиентскую базу, укрепляет связи с поставщиками и усиливает свое влияние на рынке, формируется ряд незапланированных проблем, с которыми компании приходится бороться. В книге</w:t>
      </w:r>
      <w:r>
        <w:rPr>
          <w:spacing w:val="20"/>
          <w:sz w:val="28"/>
          <w:szCs w:val="28"/>
        </w:rPr>
        <w:t xml:space="preserve"> С.</w:t>
      </w:r>
      <w:r w:rsidRPr="00471C87">
        <w:rPr>
          <w:spacing w:val="20"/>
          <w:sz w:val="28"/>
          <w:szCs w:val="28"/>
        </w:rPr>
        <w:t xml:space="preserve"> </w:t>
      </w:r>
      <w:r>
        <w:rPr>
          <w:spacing w:val="20"/>
          <w:sz w:val="28"/>
          <w:szCs w:val="28"/>
        </w:rPr>
        <w:t>Альбрехта</w:t>
      </w:r>
      <w:r w:rsidRPr="005E4661">
        <w:rPr>
          <w:spacing w:val="20"/>
          <w:sz w:val="28"/>
          <w:szCs w:val="28"/>
        </w:rPr>
        <w:t xml:space="preserve"> «Исследование громких дел» (</w:t>
      </w:r>
      <w:r w:rsidRPr="005E4661">
        <w:rPr>
          <w:spacing w:val="20"/>
          <w:sz w:val="28"/>
          <w:szCs w:val="28"/>
          <w:lang w:val="en-US"/>
        </w:rPr>
        <w:t>Fraud</w:t>
      </w:r>
      <w:r w:rsidRPr="005E4661">
        <w:rPr>
          <w:spacing w:val="20"/>
          <w:sz w:val="28"/>
          <w:szCs w:val="28"/>
        </w:rPr>
        <w:t xml:space="preserve"> </w:t>
      </w:r>
      <w:r w:rsidRPr="005E4661">
        <w:rPr>
          <w:spacing w:val="20"/>
          <w:sz w:val="28"/>
          <w:szCs w:val="28"/>
          <w:lang w:val="en-US"/>
        </w:rPr>
        <w:t>Examination</w:t>
      </w:r>
      <w:r w:rsidRPr="005E4661">
        <w:rPr>
          <w:spacing w:val="20"/>
          <w:sz w:val="28"/>
          <w:szCs w:val="28"/>
        </w:rPr>
        <w:t xml:space="preserve">) отмечается, что чем больше и крупнее предприятие, тем больше в нем открывается «окон </w:t>
      </w:r>
      <w:r>
        <w:rPr>
          <w:spacing w:val="20"/>
          <w:sz w:val="28"/>
          <w:szCs w:val="28"/>
        </w:rPr>
        <w:t>возможностей» для мошенничества</w:t>
      </w:r>
      <w:r w:rsidRPr="00F15069">
        <w:rPr>
          <w:spacing w:val="20"/>
          <w:sz w:val="28"/>
          <w:szCs w:val="28"/>
        </w:rPr>
        <w:t xml:space="preserve"> [</w:t>
      </w:r>
      <w:r>
        <w:rPr>
          <w:spacing w:val="20"/>
          <w:sz w:val="28"/>
          <w:szCs w:val="28"/>
        </w:rPr>
        <w:t>5</w:t>
      </w:r>
      <w:r w:rsidRPr="00F15069">
        <w:rPr>
          <w:spacing w:val="20"/>
          <w:sz w:val="28"/>
          <w:szCs w:val="28"/>
        </w:rPr>
        <w:t>].</w:t>
      </w:r>
    </w:p>
    <w:p w:rsidR="00126FCF" w:rsidRPr="005E4661" w:rsidRDefault="00126FCF" w:rsidP="007718A7">
      <w:pPr>
        <w:tabs>
          <w:tab w:val="left" w:pos="142"/>
        </w:tabs>
        <w:spacing w:line="360" w:lineRule="auto"/>
        <w:ind w:left="170" w:right="57" w:firstLine="720"/>
        <w:jc w:val="both"/>
        <w:rPr>
          <w:spacing w:val="20"/>
          <w:sz w:val="28"/>
          <w:szCs w:val="28"/>
        </w:rPr>
      </w:pPr>
      <w:proofErr w:type="gramStart"/>
      <w:r w:rsidRPr="005E4661">
        <w:rPr>
          <w:spacing w:val="20"/>
          <w:sz w:val="28"/>
          <w:szCs w:val="28"/>
        </w:rPr>
        <w:lastRenderedPageBreak/>
        <w:t xml:space="preserve">Этому есть подтверждение, ведь если хоть на немного углубиться в изучение данной проблемы, то можно убедиться, что различные крупные организации то и дело являются участниками шумных дел по разбирательству в той или иной незаконной сделке, будь то взяточничество, предоставление ложной информации о финансовом состоянии компании или разглашение инсайдерской информации о конкурентах. </w:t>
      </w:r>
      <w:proofErr w:type="gramEnd"/>
    </w:p>
    <w:p w:rsidR="00126FCF" w:rsidRDefault="00126FCF" w:rsidP="007718A7">
      <w:pPr>
        <w:tabs>
          <w:tab w:val="left" w:pos="142"/>
        </w:tabs>
        <w:spacing w:line="360" w:lineRule="auto"/>
        <w:ind w:left="170" w:right="57" w:firstLine="720"/>
        <w:jc w:val="both"/>
        <w:rPr>
          <w:spacing w:val="20"/>
          <w:sz w:val="28"/>
          <w:szCs w:val="28"/>
        </w:rPr>
      </w:pPr>
      <w:r>
        <w:rPr>
          <w:spacing w:val="20"/>
          <w:sz w:val="28"/>
          <w:szCs w:val="28"/>
        </w:rPr>
        <w:t>С</w:t>
      </w:r>
      <w:r w:rsidRPr="005E4661">
        <w:rPr>
          <w:spacing w:val="20"/>
          <w:sz w:val="28"/>
          <w:szCs w:val="28"/>
        </w:rPr>
        <w:t xml:space="preserve"> течением времени, компаниям становится всё сложней генерировать потоки прибыли, необходимые для увеличения стоимости. Сотрудникам компаний приходится изощряться и </w:t>
      </w:r>
      <w:r>
        <w:rPr>
          <w:spacing w:val="20"/>
          <w:sz w:val="28"/>
          <w:szCs w:val="28"/>
        </w:rPr>
        <w:t>постоянно</w:t>
      </w:r>
      <w:r w:rsidRPr="005E4661">
        <w:rPr>
          <w:spacing w:val="20"/>
          <w:sz w:val="28"/>
          <w:szCs w:val="28"/>
        </w:rPr>
        <w:t xml:space="preserve"> создавать что-то новое, никем еще не тронутое, дабы оказаться в выигрышном положении. В попытках найти новые пути решения различных проблем, многие предприятия прибегают к нарушению закона, считая этот метод наиболее эффективным и быстродействующим. Однако</w:t>
      </w:r>
      <w:proofErr w:type="gramStart"/>
      <w:r w:rsidRPr="005E4661">
        <w:rPr>
          <w:spacing w:val="20"/>
          <w:sz w:val="28"/>
          <w:szCs w:val="28"/>
        </w:rPr>
        <w:t>,</w:t>
      </w:r>
      <w:proofErr w:type="gramEnd"/>
      <w:r w:rsidRPr="005E4661">
        <w:rPr>
          <w:spacing w:val="20"/>
          <w:sz w:val="28"/>
          <w:szCs w:val="28"/>
        </w:rPr>
        <w:t xml:space="preserve"> готова ли компания подвергнуть риску свою репутацию, сотрудников, главных клиентов ради того, чтобы получить высокие доходы, </w:t>
      </w:r>
      <w:r>
        <w:rPr>
          <w:spacing w:val="20"/>
          <w:sz w:val="28"/>
          <w:szCs w:val="28"/>
        </w:rPr>
        <w:t xml:space="preserve">а иногда и </w:t>
      </w:r>
      <w:proofErr w:type="spellStart"/>
      <w:r>
        <w:rPr>
          <w:spacing w:val="20"/>
          <w:sz w:val="28"/>
          <w:szCs w:val="28"/>
        </w:rPr>
        <w:t>единоразовые</w:t>
      </w:r>
      <w:proofErr w:type="spellEnd"/>
      <w:r>
        <w:rPr>
          <w:spacing w:val="20"/>
          <w:sz w:val="28"/>
          <w:szCs w:val="28"/>
        </w:rPr>
        <w:t xml:space="preserve"> выгоды?</w:t>
      </w:r>
    </w:p>
    <w:p w:rsidR="00126FCF" w:rsidRPr="005E4661" w:rsidRDefault="00126FCF" w:rsidP="007718A7">
      <w:pPr>
        <w:tabs>
          <w:tab w:val="left" w:pos="142"/>
        </w:tabs>
        <w:spacing w:line="360" w:lineRule="auto"/>
        <w:ind w:left="170" w:right="57" w:firstLine="720"/>
        <w:jc w:val="both"/>
        <w:rPr>
          <w:spacing w:val="20"/>
          <w:sz w:val="28"/>
          <w:szCs w:val="28"/>
        </w:rPr>
      </w:pPr>
      <w:r>
        <w:rPr>
          <w:spacing w:val="20"/>
          <w:sz w:val="28"/>
          <w:szCs w:val="28"/>
        </w:rPr>
        <w:t xml:space="preserve">Таким образом, возникает вопрос: оказывает ли нелегальная деятельность негативное влияние на фирму, которая эти действия совершает? Источником данного вопроса служат несколько предположений. Во-первых, краткосрочный заработок, который компания, нарушающая закон, планирует приобрести, не обеспечит ни роста компании, ни увеличения её стоимости, во-вторых, </w:t>
      </w:r>
      <w:r w:rsidRPr="005E4661">
        <w:rPr>
          <w:spacing w:val="20"/>
          <w:sz w:val="28"/>
          <w:szCs w:val="28"/>
        </w:rPr>
        <w:t xml:space="preserve"> штрафы, которые компания обязуется заплатить после обнаружения её вовлеченности в ту или иную незаконн</w:t>
      </w:r>
      <w:r>
        <w:rPr>
          <w:spacing w:val="20"/>
          <w:sz w:val="28"/>
          <w:szCs w:val="28"/>
        </w:rPr>
        <w:t>ой сделку, равняются гигантским</w:t>
      </w:r>
      <w:r w:rsidRPr="005E4661">
        <w:rPr>
          <w:spacing w:val="20"/>
          <w:sz w:val="28"/>
          <w:szCs w:val="28"/>
        </w:rPr>
        <w:t xml:space="preserve"> суммам</w:t>
      </w:r>
      <w:r>
        <w:rPr>
          <w:spacing w:val="20"/>
          <w:sz w:val="28"/>
          <w:szCs w:val="28"/>
        </w:rPr>
        <w:t>, в несколько раз превосходящим</w:t>
      </w:r>
      <w:r w:rsidRPr="005E4661">
        <w:rPr>
          <w:spacing w:val="20"/>
          <w:sz w:val="28"/>
          <w:szCs w:val="28"/>
        </w:rPr>
        <w:t xml:space="preserve"> нелегальный заработок компаний</w:t>
      </w:r>
      <w:r>
        <w:rPr>
          <w:spacing w:val="20"/>
          <w:sz w:val="28"/>
          <w:szCs w:val="28"/>
        </w:rPr>
        <w:t>, что также усугубляет положение фирмы</w:t>
      </w:r>
      <w:r w:rsidRPr="005E4661">
        <w:rPr>
          <w:spacing w:val="20"/>
          <w:sz w:val="28"/>
          <w:szCs w:val="28"/>
        </w:rPr>
        <w:t xml:space="preserve">. </w:t>
      </w:r>
      <w:r>
        <w:rPr>
          <w:spacing w:val="20"/>
          <w:sz w:val="28"/>
          <w:szCs w:val="28"/>
        </w:rPr>
        <w:t>Более того</w:t>
      </w:r>
      <w:r w:rsidRPr="005E4661">
        <w:rPr>
          <w:spacing w:val="20"/>
          <w:sz w:val="28"/>
          <w:szCs w:val="28"/>
        </w:rPr>
        <w:t>,</w:t>
      </w:r>
      <w:r>
        <w:rPr>
          <w:spacing w:val="20"/>
          <w:sz w:val="28"/>
          <w:szCs w:val="28"/>
        </w:rPr>
        <w:t xml:space="preserve"> вероятно существуют и другие отрицательные стороны совершения нелегальных действий, о которых далее пойдет речь.</w:t>
      </w:r>
      <w:r w:rsidRPr="005E4661">
        <w:rPr>
          <w:spacing w:val="20"/>
          <w:sz w:val="28"/>
          <w:szCs w:val="28"/>
        </w:rPr>
        <w:t xml:space="preserve"> </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lastRenderedPageBreak/>
        <w:t>Вопрос состоит в том, будет ли компания, вовлеченная в какой-либо вид нелегальной деятельности, стараться поддерживать дальше состояние своих активов, материальных или нематериальных, на приемлемом ей до этого уровне? Будет ли компания также уделять достаточное внимание совершенствованию знаний своих сотрудников, внедрять в своё производство что-то новое, так</w:t>
      </w:r>
      <w:r>
        <w:rPr>
          <w:spacing w:val="20"/>
          <w:sz w:val="28"/>
          <w:szCs w:val="28"/>
        </w:rPr>
        <w:t xml:space="preserve"> </w:t>
      </w:r>
      <w:r w:rsidRPr="005E4661">
        <w:rPr>
          <w:spacing w:val="20"/>
          <w:sz w:val="28"/>
          <w:szCs w:val="28"/>
        </w:rPr>
        <w:t xml:space="preserve">же бережно относиться к своим клиентам? </w:t>
      </w:r>
    </w:p>
    <w:p w:rsidR="00126FCF"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Стои</w:t>
      </w:r>
      <w:r>
        <w:rPr>
          <w:spacing w:val="20"/>
          <w:sz w:val="28"/>
          <w:szCs w:val="28"/>
        </w:rPr>
        <w:t>т</w:t>
      </w:r>
      <w:r w:rsidRPr="005E4661">
        <w:rPr>
          <w:spacing w:val="20"/>
          <w:sz w:val="28"/>
          <w:szCs w:val="28"/>
        </w:rPr>
        <w:t xml:space="preserve"> </w:t>
      </w:r>
      <w:r>
        <w:rPr>
          <w:spacing w:val="20"/>
          <w:sz w:val="28"/>
          <w:szCs w:val="28"/>
        </w:rPr>
        <w:t>обратить внимание на то</w:t>
      </w:r>
      <w:r w:rsidRPr="005E4661">
        <w:rPr>
          <w:spacing w:val="20"/>
          <w:sz w:val="28"/>
          <w:szCs w:val="28"/>
        </w:rPr>
        <w:t xml:space="preserve">, что ранее представленное автором упоминание об интеллектуальном капитале </w:t>
      </w:r>
      <w:r>
        <w:rPr>
          <w:spacing w:val="20"/>
          <w:sz w:val="28"/>
          <w:szCs w:val="28"/>
        </w:rPr>
        <w:t>в какой-то мере связано с проблемой нелегальной деятельности фирм</w:t>
      </w:r>
      <w:r w:rsidRPr="005E4661">
        <w:rPr>
          <w:spacing w:val="20"/>
          <w:sz w:val="28"/>
          <w:szCs w:val="28"/>
        </w:rPr>
        <w:t xml:space="preserve">. </w:t>
      </w:r>
      <w:r>
        <w:rPr>
          <w:spacing w:val="20"/>
          <w:sz w:val="28"/>
          <w:szCs w:val="28"/>
        </w:rPr>
        <w:t>Так как</w:t>
      </w:r>
      <w:r w:rsidRPr="005E4661">
        <w:rPr>
          <w:spacing w:val="20"/>
          <w:sz w:val="28"/>
          <w:szCs w:val="28"/>
        </w:rPr>
        <w:t xml:space="preserve"> нелегальная деятельность совершается самими сотрудниками компаний, а именно её топ менеджерами и акционерами, стоит предположить, что способность конкретных сотрудников нарушать закон, как и все другие способности, вероятно, будет приравниваться к её нематериальным активам, а именно, к интеллектуальному капиталу.</w:t>
      </w:r>
      <w:r>
        <w:rPr>
          <w:spacing w:val="20"/>
          <w:sz w:val="28"/>
          <w:szCs w:val="28"/>
        </w:rPr>
        <w:t xml:space="preserve"> </w:t>
      </w:r>
    </w:p>
    <w:p w:rsidR="00126FCF" w:rsidRPr="005E4661" w:rsidRDefault="00126FCF" w:rsidP="007718A7">
      <w:pPr>
        <w:tabs>
          <w:tab w:val="left" w:pos="142"/>
        </w:tabs>
        <w:spacing w:line="360" w:lineRule="auto"/>
        <w:ind w:left="170" w:right="57" w:firstLine="720"/>
        <w:jc w:val="both"/>
        <w:rPr>
          <w:spacing w:val="20"/>
          <w:sz w:val="28"/>
          <w:szCs w:val="28"/>
        </w:rPr>
      </w:pPr>
      <w:r>
        <w:rPr>
          <w:spacing w:val="20"/>
          <w:sz w:val="28"/>
          <w:szCs w:val="28"/>
        </w:rPr>
        <w:t>Опираясь на все вышесказанное, автор работы предполагает, что между интеллектуальным капиталом компании и незаконными операциями, которые она совершает, существует неопределенная взаимосвязь.</w:t>
      </w:r>
    </w:p>
    <w:p w:rsidR="00126FCF" w:rsidRPr="005E4661" w:rsidRDefault="00126FCF" w:rsidP="007718A7">
      <w:pPr>
        <w:tabs>
          <w:tab w:val="left" w:pos="142"/>
        </w:tabs>
        <w:spacing w:line="360" w:lineRule="auto"/>
        <w:ind w:left="170" w:right="57" w:firstLine="720"/>
        <w:jc w:val="both"/>
        <w:rPr>
          <w:spacing w:val="20"/>
          <w:sz w:val="28"/>
          <w:szCs w:val="28"/>
        </w:rPr>
      </w:pPr>
      <w:r>
        <w:rPr>
          <w:spacing w:val="20"/>
          <w:sz w:val="28"/>
          <w:szCs w:val="28"/>
        </w:rPr>
        <w:t>Таким образом, ц</w:t>
      </w:r>
      <w:r w:rsidRPr="005E4661">
        <w:rPr>
          <w:spacing w:val="20"/>
          <w:sz w:val="28"/>
          <w:szCs w:val="28"/>
        </w:rPr>
        <w:t xml:space="preserve">елью данной работы является </w:t>
      </w:r>
      <w:r>
        <w:rPr>
          <w:spacing w:val="20"/>
          <w:sz w:val="28"/>
          <w:szCs w:val="28"/>
        </w:rPr>
        <w:t>выявление</w:t>
      </w:r>
      <w:r w:rsidRPr="005E4661">
        <w:rPr>
          <w:spacing w:val="20"/>
          <w:sz w:val="28"/>
          <w:szCs w:val="28"/>
        </w:rPr>
        <w:t xml:space="preserve"> влияния нелегальных действий, совершенных Американскими компаниями, на их </w:t>
      </w:r>
      <w:proofErr w:type="spellStart"/>
      <w:r w:rsidRPr="005E4661">
        <w:rPr>
          <w:spacing w:val="20"/>
          <w:sz w:val="28"/>
          <w:szCs w:val="28"/>
        </w:rPr>
        <w:t>отношенческий</w:t>
      </w:r>
      <w:proofErr w:type="spellEnd"/>
      <w:r w:rsidRPr="005E4661">
        <w:rPr>
          <w:spacing w:val="20"/>
          <w:sz w:val="28"/>
          <w:szCs w:val="28"/>
        </w:rPr>
        <w:t xml:space="preserve">, структурный и человеческий капитал. </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Далее представлены задачи, необходимые для достижения поставленной цели:</w:t>
      </w:r>
    </w:p>
    <w:p w:rsidR="00126FCF" w:rsidRPr="005E4661" w:rsidRDefault="00126FCF" w:rsidP="007718A7">
      <w:pPr>
        <w:numPr>
          <w:ilvl w:val="0"/>
          <w:numId w:val="1"/>
        </w:numPr>
        <w:tabs>
          <w:tab w:val="clear" w:pos="1698"/>
          <w:tab w:val="num" w:pos="0"/>
          <w:tab w:val="left" w:pos="142"/>
        </w:tabs>
        <w:spacing w:line="360" w:lineRule="auto"/>
        <w:ind w:left="170" w:right="57" w:firstLine="720"/>
        <w:jc w:val="both"/>
        <w:rPr>
          <w:color w:val="222222"/>
          <w:spacing w:val="20"/>
          <w:sz w:val="28"/>
          <w:szCs w:val="28"/>
        </w:rPr>
      </w:pPr>
      <w:r w:rsidRPr="005E4661">
        <w:rPr>
          <w:spacing w:val="20"/>
          <w:sz w:val="28"/>
          <w:szCs w:val="28"/>
        </w:rPr>
        <w:t xml:space="preserve">Определить особый вид интеллектуального капитала, который будет </w:t>
      </w:r>
      <w:r w:rsidRPr="005E4661">
        <w:rPr>
          <w:color w:val="222222"/>
          <w:spacing w:val="20"/>
          <w:sz w:val="28"/>
          <w:szCs w:val="28"/>
        </w:rPr>
        <w:t xml:space="preserve">наиболее точно описывать исследуемую нами </w:t>
      </w:r>
      <w:r>
        <w:rPr>
          <w:color w:val="222222"/>
          <w:spacing w:val="20"/>
          <w:sz w:val="28"/>
          <w:szCs w:val="28"/>
        </w:rPr>
        <w:lastRenderedPageBreak/>
        <w:t>способность</w:t>
      </w:r>
      <w:r w:rsidRPr="005E4661">
        <w:rPr>
          <w:color w:val="222222"/>
          <w:spacing w:val="20"/>
          <w:sz w:val="28"/>
          <w:szCs w:val="28"/>
        </w:rPr>
        <w:t xml:space="preserve"> совершения незаконных действий Американскими компаниями.</w:t>
      </w:r>
    </w:p>
    <w:p w:rsidR="00126FCF" w:rsidRPr="005E4661" w:rsidRDefault="00126FCF" w:rsidP="007718A7">
      <w:pPr>
        <w:numPr>
          <w:ilvl w:val="0"/>
          <w:numId w:val="1"/>
        </w:numPr>
        <w:tabs>
          <w:tab w:val="clear" w:pos="1698"/>
          <w:tab w:val="num" w:pos="0"/>
          <w:tab w:val="left" w:pos="142"/>
        </w:tabs>
        <w:spacing w:line="360" w:lineRule="auto"/>
        <w:ind w:left="170" w:right="57" w:firstLine="720"/>
        <w:jc w:val="both"/>
        <w:rPr>
          <w:color w:val="222222"/>
          <w:spacing w:val="20"/>
          <w:sz w:val="28"/>
          <w:szCs w:val="28"/>
        </w:rPr>
      </w:pPr>
      <w:r w:rsidRPr="005E4661">
        <w:rPr>
          <w:color w:val="222222"/>
          <w:spacing w:val="20"/>
          <w:sz w:val="28"/>
          <w:szCs w:val="28"/>
        </w:rPr>
        <w:t>Выдвинуть гипотезу, предполагающую наличие влияния нелегальных действий на компоненты интеллектуального капитала, а также отражающую характер этого влияния.</w:t>
      </w:r>
    </w:p>
    <w:p w:rsidR="00126FCF" w:rsidRPr="005E4661" w:rsidRDefault="00126FCF" w:rsidP="007718A7">
      <w:pPr>
        <w:numPr>
          <w:ilvl w:val="0"/>
          <w:numId w:val="1"/>
        </w:numPr>
        <w:tabs>
          <w:tab w:val="clear" w:pos="1698"/>
          <w:tab w:val="num" w:pos="0"/>
          <w:tab w:val="left" w:pos="142"/>
        </w:tabs>
        <w:spacing w:line="360" w:lineRule="auto"/>
        <w:ind w:left="170" w:right="57" w:firstLine="720"/>
        <w:jc w:val="both"/>
        <w:rPr>
          <w:color w:val="222222"/>
          <w:spacing w:val="20"/>
          <w:sz w:val="28"/>
          <w:szCs w:val="28"/>
        </w:rPr>
      </w:pPr>
      <w:r w:rsidRPr="005E4661">
        <w:rPr>
          <w:color w:val="222222"/>
          <w:spacing w:val="20"/>
          <w:sz w:val="28"/>
          <w:szCs w:val="28"/>
        </w:rPr>
        <w:t>Определить прокси показатели для каждой компоненты интеллектуального капитала.</w:t>
      </w:r>
    </w:p>
    <w:p w:rsidR="00126FCF" w:rsidRPr="005E4661" w:rsidRDefault="00126FCF" w:rsidP="007718A7">
      <w:pPr>
        <w:numPr>
          <w:ilvl w:val="0"/>
          <w:numId w:val="1"/>
        </w:numPr>
        <w:tabs>
          <w:tab w:val="clear" w:pos="1698"/>
          <w:tab w:val="num" w:pos="0"/>
          <w:tab w:val="left" w:pos="142"/>
        </w:tabs>
        <w:spacing w:line="360" w:lineRule="auto"/>
        <w:ind w:left="170" w:right="57" w:firstLine="720"/>
        <w:jc w:val="both"/>
        <w:rPr>
          <w:color w:val="222222"/>
          <w:spacing w:val="20"/>
          <w:sz w:val="28"/>
          <w:szCs w:val="28"/>
        </w:rPr>
      </w:pPr>
      <w:r w:rsidRPr="005E4661">
        <w:rPr>
          <w:color w:val="222222"/>
          <w:spacing w:val="20"/>
          <w:sz w:val="28"/>
          <w:szCs w:val="28"/>
        </w:rPr>
        <w:t>Составить базу данных, представляющую собой определенные финансовые показатели исследуемых Американских компаний.</w:t>
      </w:r>
    </w:p>
    <w:p w:rsidR="00126FCF" w:rsidRPr="005E4661" w:rsidRDefault="00126FCF" w:rsidP="007718A7">
      <w:pPr>
        <w:numPr>
          <w:ilvl w:val="0"/>
          <w:numId w:val="1"/>
        </w:numPr>
        <w:tabs>
          <w:tab w:val="clear" w:pos="1698"/>
          <w:tab w:val="num" w:pos="0"/>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Протестировать выдвинутую гипотезу с помощью эконометрического аппарата и пакета </w:t>
      </w:r>
      <w:proofErr w:type="spellStart"/>
      <w:r w:rsidRPr="005E4661">
        <w:rPr>
          <w:color w:val="222222"/>
          <w:spacing w:val="20"/>
          <w:sz w:val="28"/>
          <w:szCs w:val="28"/>
          <w:lang w:val="en-US"/>
        </w:rPr>
        <w:t>Stata</w:t>
      </w:r>
      <w:proofErr w:type="spellEnd"/>
      <w:r w:rsidRPr="005E4661">
        <w:rPr>
          <w:color w:val="222222"/>
          <w:spacing w:val="20"/>
          <w:sz w:val="28"/>
          <w:szCs w:val="28"/>
        </w:rPr>
        <w:t>.</w:t>
      </w:r>
    </w:p>
    <w:p w:rsidR="00126FCF" w:rsidRPr="005E4661" w:rsidRDefault="00126FCF" w:rsidP="007718A7">
      <w:pPr>
        <w:numPr>
          <w:ilvl w:val="0"/>
          <w:numId w:val="1"/>
        </w:numPr>
        <w:tabs>
          <w:tab w:val="clear" w:pos="1698"/>
          <w:tab w:val="num" w:pos="0"/>
          <w:tab w:val="left" w:pos="142"/>
        </w:tabs>
        <w:spacing w:line="360" w:lineRule="auto"/>
        <w:ind w:left="170" w:right="57" w:firstLine="720"/>
        <w:jc w:val="both"/>
        <w:rPr>
          <w:color w:val="222222"/>
          <w:spacing w:val="20"/>
          <w:sz w:val="28"/>
          <w:szCs w:val="28"/>
        </w:rPr>
      </w:pPr>
      <w:r w:rsidRPr="005E4661">
        <w:rPr>
          <w:color w:val="222222"/>
          <w:spacing w:val="20"/>
          <w:sz w:val="28"/>
          <w:szCs w:val="28"/>
        </w:rPr>
        <w:t>Проинтерпретировать полученные результаты, сопоставить их с выдвинутыми предположениями о результатах тестирования гипотезы.</w:t>
      </w:r>
    </w:p>
    <w:p w:rsidR="00126FCF" w:rsidRPr="005E4661" w:rsidRDefault="00126FCF" w:rsidP="007718A7">
      <w:pPr>
        <w:numPr>
          <w:ilvl w:val="0"/>
          <w:numId w:val="1"/>
        </w:numPr>
        <w:tabs>
          <w:tab w:val="clear" w:pos="1698"/>
          <w:tab w:val="num" w:pos="0"/>
          <w:tab w:val="left" w:pos="142"/>
        </w:tabs>
        <w:spacing w:line="360" w:lineRule="auto"/>
        <w:ind w:left="170" w:right="57" w:firstLine="720"/>
        <w:jc w:val="both"/>
        <w:rPr>
          <w:color w:val="222222"/>
          <w:spacing w:val="20"/>
          <w:sz w:val="28"/>
          <w:szCs w:val="28"/>
        </w:rPr>
      </w:pPr>
      <w:r w:rsidRPr="005E4661">
        <w:rPr>
          <w:color w:val="222222"/>
          <w:spacing w:val="20"/>
          <w:sz w:val="28"/>
          <w:szCs w:val="28"/>
        </w:rPr>
        <w:t>Сформулировать рекомендации и предложить способы решения проблем, связанных с данной темой.</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Объектом исследования выступают Американские компании, торгующиеся на фондовой бирже. </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Предметом исследования являются нелегальные действия как особый вид интеллектуального капитала.</w:t>
      </w:r>
    </w:p>
    <w:p w:rsidR="00126FCF" w:rsidRPr="005E4661" w:rsidRDefault="00126FCF" w:rsidP="007718A7">
      <w:pPr>
        <w:tabs>
          <w:tab w:val="left" w:pos="142"/>
        </w:tabs>
        <w:spacing w:line="360" w:lineRule="auto"/>
        <w:ind w:left="170" w:right="57" w:firstLine="720"/>
        <w:jc w:val="both"/>
        <w:rPr>
          <w:color w:val="222222"/>
          <w:spacing w:val="20"/>
          <w:sz w:val="28"/>
          <w:szCs w:val="28"/>
        </w:rPr>
      </w:pPr>
    </w:p>
    <w:p w:rsidR="00126FCF" w:rsidRPr="007718A7" w:rsidRDefault="00126FCF" w:rsidP="007718A7">
      <w:pPr>
        <w:tabs>
          <w:tab w:val="left" w:pos="142"/>
        </w:tabs>
        <w:spacing w:line="360" w:lineRule="auto"/>
        <w:ind w:right="57"/>
        <w:jc w:val="both"/>
        <w:rPr>
          <w:color w:val="222222"/>
          <w:spacing w:val="20"/>
          <w:sz w:val="28"/>
          <w:szCs w:val="28"/>
        </w:rPr>
      </w:pPr>
    </w:p>
    <w:p w:rsidR="00126FCF" w:rsidRDefault="00126FCF" w:rsidP="007718A7">
      <w:pPr>
        <w:tabs>
          <w:tab w:val="left" w:pos="142"/>
        </w:tabs>
        <w:spacing w:line="360" w:lineRule="auto"/>
        <w:ind w:left="170" w:right="57" w:firstLine="720"/>
        <w:jc w:val="both"/>
        <w:rPr>
          <w:color w:val="222222"/>
          <w:spacing w:val="20"/>
          <w:sz w:val="28"/>
          <w:szCs w:val="28"/>
        </w:rPr>
      </w:pPr>
    </w:p>
    <w:p w:rsidR="00126FCF" w:rsidRDefault="00126FCF" w:rsidP="007718A7">
      <w:pPr>
        <w:tabs>
          <w:tab w:val="left" w:pos="142"/>
        </w:tabs>
        <w:spacing w:line="360" w:lineRule="auto"/>
        <w:ind w:left="170" w:right="57" w:firstLine="720"/>
        <w:jc w:val="both"/>
        <w:rPr>
          <w:color w:val="222222"/>
          <w:spacing w:val="20"/>
          <w:sz w:val="28"/>
          <w:szCs w:val="28"/>
        </w:rPr>
      </w:pPr>
    </w:p>
    <w:p w:rsidR="00126FCF" w:rsidRDefault="00126FCF" w:rsidP="007718A7">
      <w:pPr>
        <w:tabs>
          <w:tab w:val="left" w:pos="142"/>
        </w:tabs>
        <w:spacing w:line="360" w:lineRule="auto"/>
        <w:ind w:left="170" w:right="57" w:firstLine="720"/>
        <w:jc w:val="both"/>
        <w:rPr>
          <w:color w:val="222222"/>
          <w:spacing w:val="20"/>
          <w:sz w:val="28"/>
          <w:szCs w:val="28"/>
        </w:rPr>
      </w:pPr>
    </w:p>
    <w:p w:rsidR="00126FCF" w:rsidRDefault="00126FCF" w:rsidP="007718A7">
      <w:pPr>
        <w:tabs>
          <w:tab w:val="left" w:pos="142"/>
        </w:tabs>
        <w:spacing w:line="360" w:lineRule="auto"/>
        <w:ind w:left="170" w:right="57" w:firstLine="720"/>
        <w:jc w:val="both"/>
        <w:rPr>
          <w:color w:val="222222"/>
          <w:spacing w:val="20"/>
          <w:sz w:val="28"/>
          <w:szCs w:val="28"/>
        </w:rPr>
      </w:pPr>
    </w:p>
    <w:p w:rsidR="00126FCF" w:rsidRDefault="00126FCF" w:rsidP="007718A7">
      <w:pPr>
        <w:tabs>
          <w:tab w:val="left" w:pos="142"/>
        </w:tabs>
        <w:spacing w:line="360" w:lineRule="auto"/>
        <w:ind w:left="170" w:right="57" w:firstLine="720"/>
        <w:jc w:val="both"/>
        <w:rPr>
          <w:color w:val="222222"/>
          <w:spacing w:val="20"/>
          <w:sz w:val="28"/>
          <w:szCs w:val="28"/>
        </w:rPr>
      </w:pPr>
    </w:p>
    <w:p w:rsidR="00126FCF" w:rsidRPr="005E4661" w:rsidRDefault="00126FCF" w:rsidP="007718A7">
      <w:pPr>
        <w:tabs>
          <w:tab w:val="left" w:pos="142"/>
        </w:tabs>
        <w:spacing w:line="360" w:lineRule="auto"/>
        <w:ind w:left="170" w:right="57" w:firstLine="720"/>
        <w:jc w:val="both"/>
        <w:rPr>
          <w:color w:val="222222"/>
          <w:spacing w:val="20"/>
          <w:sz w:val="28"/>
          <w:szCs w:val="28"/>
        </w:rPr>
      </w:pPr>
    </w:p>
    <w:p w:rsidR="00126FCF" w:rsidRPr="005E4661" w:rsidRDefault="00126FCF" w:rsidP="007718A7">
      <w:pPr>
        <w:pStyle w:val="1"/>
        <w:spacing w:line="360" w:lineRule="auto"/>
        <w:ind w:left="170" w:right="57" w:firstLine="720"/>
        <w:jc w:val="center"/>
        <w:rPr>
          <w:rFonts w:ascii="Times New Roman" w:hAnsi="Times New Roman" w:cs="Times New Roman"/>
          <w:spacing w:val="20"/>
        </w:rPr>
      </w:pPr>
      <w:bookmarkStart w:id="3" w:name="_1._Интеллектуальный_капитал"/>
      <w:bookmarkStart w:id="4" w:name="_Глава_1._Интеллектуальный"/>
      <w:bookmarkStart w:id="5" w:name="_Toc357369526"/>
      <w:bookmarkEnd w:id="3"/>
      <w:bookmarkEnd w:id="4"/>
      <w:r w:rsidRPr="005E4661">
        <w:rPr>
          <w:rFonts w:ascii="Times New Roman" w:hAnsi="Times New Roman" w:cs="Times New Roman"/>
          <w:spacing w:val="20"/>
        </w:rPr>
        <w:lastRenderedPageBreak/>
        <w:t>Глава 1. Интеллектуальный капитал в рамках теории</w:t>
      </w:r>
      <w:bookmarkEnd w:id="5"/>
    </w:p>
    <w:p w:rsidR="00126FCF" w:rsidRPr="005E4661" w:rsidRDefault="00126FCF" w:rsidP="007718A7">
      <w:pPr>
        <w:ind w:left="170" w:right="57" w:firstLine="720"/>
        <w:rPr>
          <w:spacing w:val="20"/>
        </w:rPr>
      </w:pPr>
    </w:p>
    <w:p w:rsidR="00126FCF" w:rsidRPr="005E4661" w:rsidRDefault="00126FCF" w:rsidP="007718A7">
      <w:pPr>
        <w:ind w:left="170" w:right="57" w:firstLine="720"/>
        <w:rPr>
          <w:spacing w:val="20"/>
        </w:rPr>
      </w:pPr>
    </w:p>
    <w:p w:rsidR="00126FCF" w:rsidRPr="005E4661" w:rsidRDefault="00126FCF" w:rsidP="007718A7">
      <w:pPr>
        <w:pStyle w:val="2"/>
        <w:spacing w:line="360" w:lineRule="auto"/>
        <w:ind w:left="170" w:right="57" w:firstLine="720"/>
        <w:jc w:val="both"/>
        <w:rPr>
          <w:rFonts w:ascii="Times New Roman" w:hAnsi="Times New Roman" w:cs="Times New Roman"/>
          <w:b w:val="0"/>
          <w:i w:val="0"/>
          <w:spacing w:val="20"/>
        </w:rPr>
      </w:pPr>
      <w:bookmarkStart w:id="6" w:name="_1.1_Ознакомление_с"/>
      <w:bookmarkStart w:id="7" w:name="_Toc357369527"/>
      <w:bookmarkEnd w:id="6"/>
      <w:r w:rsidRPr="005E4661">
        <w:rPr>
          <w:rFonts w:ascii="Times New Roman" w:hAnsi="Times New Roman" w:cs="Times New Roman"/>
          <w:b w:val="0"/>
          <w:i w:val="0"/>
          <w:spacing w:val="20"/>
        </w:rPr>
        <w:t>1.1 Ознакомление с понятием интеллектуального капитала и разбиение его на виды</w:t>
      </w:r>
      <w:bookmarkEnd w:id="7"/>
    </w:p>
    <w:p w:rsidR="00126FCF" w:rsidRPr="007718A7" w:rsidRDefault="00126FCF" w:rsidP="007718A7">
      <w:pPr>
        <w:tabs>
          <w:tab w:val="left" w:pos="142"/>
        </w:tabs>
        <w:ind w:left="170" w:right="57" w:firstLine="720"/>
        <w:rPr>
          <w:color w:val="222222"/>
          <w:spacing w:val="20"/>
          <w:sz w:val="28"/>
          <w:szCs w:val="28"/>
        </w:rPr>
      </w:pPr>
    </w:p>
    <w:p w:rsidR="00126FCF" w:rsidRPr="007718A7" w:rsidRDefault="00126FCF" w:rsidP="007718A7">
      <w:pPr>
        <w:tabs>
          <w:tab w:val="left" w:pos="142"/>
        </w:tabs>
        <w:ind w:left="170" w:right="57" w:firstLine="720"/>
        <w:rPr>
          <w:color w:val="222222"/>
          <w:spacing w:val="20"/>
          <w:sz w:val="28"/>
          <w:szCs w:val="28"/>
        </w:rPr>
      </w:pPr>
    </w:p>
    <w:p w:rsidR="00126FCF" w:rsidRPr="007718A7" w:rsidRDefault="00126FCF" w:rsidP="007718A7">
      <w:pPr>
        <w:tabs>
          <w:tab w:val="left" w:pos="142"/>
        </w:tabs>
        <w:spacing w:line="360" w:lineRule="auto"/>
        <w:ind w:left="170" w:right="57" w:firstLine="720"/>
        <w:rPr>
          <w:color w:val="222222"/>
          <w:spacing w:val="20"/>
          <w:sz w:val="28"/>
          <w:szCs w:val="28"/>
        </w:rPr>
      </w:pP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В современной литературе существует множество классификаций, концепций и структур, описывающих человеческие знания как некий нематериальный актив предприятия. Однако</w:t>
      </w:r>
      <w:proofErr w:type="gramStart"/>
      <w:r w:rsidRPr="005E4661">
        <w:rPr>
          <w:color w:val="222222"/>
          <w:spacing w:val="20"/>
          <w:sz w:val="28"/>
          <w:szCs w:val="28"/>
        </w:rPr>
        <w:t>,</w:t>
      </w:r>
      <w:proofErr w:type="gramEnd"/>
      <w:r w:rsidRPr="005E4661">
        <w:rPr>
          <w:color w:val="222222"/>
          <w:spacing w:val="20"/>
          <w:sz w:val="28"/>
          <w:szCs w:val="28"/>
        </w:rPr>
        <w:t xml:space="preserve"> стоит заметить, что сама сфера, посвященная исследованию неосязаемых активов, весьма не развита и находится в зачаточном состоянии, что и оправдывает нехватку  подходящей научной литературы и её постоянного обновления. Таким образом, можно сказать, что данная сфера не подкреплена прочной теоретической основой и находится на ранних этапах развития.</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На сегодняшний день, несмотря на то, что существует большое количество как теоретиков, так и практиков в сфере интеллектуального капитала, стандарты по его отражению и измерению не сформированы. Ник </w:t>
      </w:r>
      <w:proofErr w:type="spellStart"/>
      <w:r w:rsidRPr="005E4661">
        <w:rPr>
          <w:color w:val="222222"/>
          <w:spacing w:val="20"/>
          <w:sz w:val="28"/>
          <w:szCs w:val="28"/>
        </w:rPr>
        <w:t>Бонтис</w:t>
      </w:r>
      <w:proofErr w:type="spellEnd"/>
      <w:r w:rsidRPr="005E4661">
        <w:rPr>
          <w:color w:val="222222"/>
          <w:spacing w:val="20"/>
          <w:sz w:val="28"/>
          <w:szCs w:val="28"/>
        </w:rPr>
        <w:t>, вошедший в Топ-30 гуру по менеджменту и являющийся лидирующим экспертом в сфере исследований, посвященных интеллектуальному капиталу и его влиянию на финансовые результаты компаний, проводил исследование в 2002 году и выяснил, что только 68 из 10000 канадских компаний приводили данные о</w:t>
      </w:r>
      <w:r>
        <w:rPr>
          <w:color w:val="222222"/>
          <w:spacing w:val="20"/>
          <w:sz w:val="28"/>
          <w:szCs w:val="28"/>
        </w:rPr>
        <w:t xml:space="preserve"> своем интеллектуальном капитале</w:t>
      </w:r>
      <w:r w:rsidRPr="005E4661">
        <w:rPr>
          <w:color w:val="222222"/>
          <w:spacing w:val="20"/>
          <w:sz w:val="28"/>
          <w:szCs w:val="28"/>
        </w:rPr>
        <w:t xml:space="preserve"> [</w:t>
      </w:r>
      <w:r>
        <w:rPr>
          <w:color w:val="222222"/>
          <w:spacing w:val="20"/>
          <w:sz w:val="28"/>
          <w:szCs w:val="28"/>
        </w:rPr>
        <w:t>3</w:t>
      </w:r>
      <w:r w:rsidRPr="005E4661">
        <w:rPr>
          <w:color w:val="222222"/>
          <w:spacing w:val="20"/>
          <w:sz w:val="28"/>
          <w:szCs w:val="28"/>
        </w:rPr>
        <w:t>]</w:t>
      </w:r>
      <w:r>
        <w:rPr>
          <w:color w:val="222222"/>
          <w:spacing w:val="20"/>
          <w:sz w:val="28"/>
          <w:szCs w:val="28"/>
        </w:rPr>
        <w:t>.</w:t>
      </w:r>
      <w:r w:rsidRPr="005E4661">
        <w:rPr>
          <w:color w:val="222222"/>
          <w:spacing w:val="20"/>
          <w:sz w:val="28"/>
          <w:szCs w:val="28"/>
        </w:rPr>
        <w:t xml:space="preserve"> Однако, несмотря на это, в недавних работах доктора Н. </w:t>
      </w:r>
      <w:proofErr w:type="spellStart"/>
      <w:r w:rsidRPr="005E4661">
        <w:rPr>
          <w:color w:val="222222"/>
          <w:spacing w:val="20"/>
          <w:sz w:val="28"/>
          <w:szCs w:val="28"/>
        </w:rPr>
        <w:t>Бонтиса</w:t>
      </w:r>
      <w:proofErr w:type="spellEnd"/>
      <w:r w:rsidRPr="005E4661">
        <w:rPr>
          <w:color w:val="222222"/>
          <w:spacing w:val="20"/>
          <w:sz w:val="28"/>
          <w:szCs w:val="28"/>
        </w:rPr>
        <w:t xml:space="preserve"> [2009] говорится о том, что понятие интеллектуального капитала и управления знаниями заметно укрепили свои позиции </w:t>
      </w:r>
      <w:r w:rsidRPr="005E4661">
        <w:rPr>
          <w:color w:val="222222"/>
          <w:spacing w:val="20"/>
          <w:sz w:val="28"/>
          <w:szCs w:val="28"/>
        </w:rPr>
        <w:lastRenderedPageBreak/>
        <w:t>за последние несколько лет, что подтверждено возросшей долей публикаций</w:t>
      </w:r>
      <w:r>
        <w:rPr>
          <w:color w:val="222222"/>
          <w:spacing w:val="20"/>
          <w:sz w:val="28"/>
          <w:szCs w:val="28"/>
        </w:rPr>
        <w:t xml:space="preserve">, </w:t>
      </w:r>
      <w:r w:rsidRPr="005E4661">
        <w:rPr>
          <w:color w:val="222222"/>
          <w:spacing w:val="20"/>
          <w:sz w:val="28"/>
          <w:szCs w:val="28"/>
        </w:rPr>
        <w:t>отражающих информацию об интеллектуальном капитале в отчетностях фирм [</w:t>
      </w:r>
      <w:r w:rsidRPr="000541DC">
        <w:rPr>
          <w:color w:val="222222"/>
          <w:spacing w:val="20"/>
          <w:sz w:val="28"/>
          <w:szCs w:val="28"/>
        </w:rPr>
        <w:t>19</w:t>
      </w:r>
      <w:r w:rsidRPr="005E4661">
        <w:rPr>
          <w:color w:val="222222"/>
          <w:spacing w:val="20"/>
          <w:sz w:val="28"/>
          <w:szCs w:val="28"/>
        </w:rPr>
        <w:t>].</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В современной экономике прозрачность фирм, а именно информация о финансовом состоянии компании, о её управленческой полит</w:t>
      </w:r>
      <w:r>
        <w:rPr>
          <w:color w:val="222222"/>
          <w:spacing w:val="20"/>
          <w:sz w:val="28"/>
          <w:szCs w:val="28"/>
        </w:rPr>
        <w:t>ике,</w:t>
      </w:r>
      <w:r w:rsidRPr="005E4661">
        <w:rPr>
          <w:color w:val="222222"/>
          <w:spacing w:val="20"/>
          <w:sz w:val="28"/>
          <w:szCs w:val="28"/>
        </w:rPr>
        <w:t xml:space="preserve"> сфере деятельности и многом другом, очень важна. На сегодняшний день существует множество консалтинговых и аудиторских организаций, помогающих различным компаниям правильно составлять финансовую отчетность, разрабатывать корпоративную стратегию и контролировать </w:t>
      </w:r>
      <w:r>
        <w:rPr>
          <w:color w:val="222222"/>
          <w:spacing w:val="20"/>
          <w:sz w:val="28"/>
          <w:szCs w:val="28"/>
        </w:rPr>
        <w:t>компании</w:t>
      </w:r>
      <w:r w:rsidRPr="005E4661">
        <w:rPr>
          <w:color w:val="222222"/>
          <w:spacing w:val="20"/>
          <w:sz w:val="28"/>
          <w:szCs w:val="28"/>
        </w:rPr>
        <w:t xml:space="preserve"> в бухгалтерской сфере. Также, в последнее время компании стали уделять особое внимание нематериальной части их активов,  и так, как </w:t>
      </w:r>
      <w:r>
        <w:rPr>
          <w:color w:val="222222"/>
          <w:spacing w:val="20"/>
          <w:sz w:val="28"/>
          <w:szCs w:val="28"/>
        </w:rPr>
        <w:t>работа с нематериальными активами организаций</w:t>
      </w:r>
      <w:r w:rsidRPr="005E4661">
        <w:rPr>
          <w:color w:val="222222"/>
          <w:spacing w:val="20"/>
          <w:sz w:val="28"/>
          <w:szCs w:val="28"/>
        </w:rPr>
        <w:t xml:space="preserve"> находится в зарождающемся состоянии, компании вынуждены обращаться за помощью к различным консалтинговым фирмам, для повышения эффективности работы с интеллектуальными ресурсами [</w:t>
      </w:r>
      <w:r>
        <w:rPr>
          <w:color w:val="222222"/>
          <w:spacing w:val="20"/>
          <w:sz w:val="28"/>
          <w:szCs w:val="28"/>
        </w:rPr>
        <w:t>3</w:t>
      </w:r>
      <w:r w:rsidRPr="005E4661">
        <w:rPr>
          <w:color w:val="222222"/>
          <w:spacing w:val="20"/>
          <w:sz w:val="28"/>
          <w:szCs w:val="28"/>
        </w:rPr>
        <w:t xml:space="preserve">].  </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Pr>
          <w:color w:val="222222"/>
          <w:spacing w:val="20"/>
          <w:sz w:val="28"/>
          <w:szCs w:val="28"/>
        </w:rPr>
        <w:t>Для разбора понятия</w:t>
      </w:r>
      <w:r w:rsidRPr="005E4661">
        <w:rPr>
          <w:color w:val="222222"/>
          <w:spacing w:val="20"/>
          <w:sz w:val="28"/>
          <w:szCs w:val="28"/>
        </w:rPr>
        <w:t xml:space="preserve"> интеллектуального капитала,</w:t>
      </w:r>
      <w:r>
        <w:rPr>
          <w:color w:val="222222"/>
          <w:spacing w:val="20"/>
          <w:sz w:val="28"/>
          <w:szCs w:val="28"/>
        </w:rPr>
        <w:t xml:space="preserve"> далее будет предложено</w:t>
      </w:r>
      <w:r w:rsidRPr="005E4661">
        <w:rPr>
          <w:color w:val="222222"/>
          <w:spacing w:val="20"/>
          <w:sz w:val="28"/>
          <w:szCs w:val="28"/>
        </w:rPr>
        <w:t xml:space="preserve"> рассмотреть специальные термины и концепции.</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Понятие «Интеллектуального Капитала» (ИК) было впервые </w:t>
      </w:r>
      <w:r>
        <w:rPr>
          <w:color w:val="222222"/>
          <w:spacing w:val="20"/>
          <w:sz w:val="28"/>
          <w:szCs w:val="28"/>
        </w:rPr>
        <w:t>использовано</w:t>
      </w:r>
      <w:r w:rsidRPr="005E4661">
        <w:rPr>
          <w:color w:val="222222"/>
          <w:spacing w:val="20"/>
          <w:sz w:val="28"/>
          <w:szCs w:val="28"/>
        </w:rPr>
        <w:t xml:space="preserve"> Джоном Кеннетом </w:t>
      </w:r>
      <w:proofErr w:type="spellStart"/>
      <w:r w:rsidRPr="005E4661">
        <w:rPr>
          <w:color w:val="222222"/>
          <w:spacing w:val="20"/>
          <w:sz w:val="28"/>
          <w:szCs w:val="28"/>
        </w:rPr>
        <w:t>Галбрейтом</w:t>
      </w:r>
      <w:proofErr w:type="spellEnd"/>
      <w:r w:rsidRPr="005E4661">
        <w:rPr>
          <w:color w:val="222222"/>
          <w:spacing w:val="20"/>
          <w:sz w:val="28"/>
          <w:szCs w:val="28"/>
        </w:rPr>
        <w:t xml:space="preserve"> в 1969 году, но Т. А. Стюарт оспаривает этот факт и датирует первое упоминание об ИК к 1958 году, в котором он </w:t>
      </w:r>
      <w:r>
        <w:rPr>
          <w:color w:val="222222"/>
          <w:spacing w:val="20"/>
          <w:sz w:val="28"/>
          <w:szCs w:val="28"/>
        </w:rPr>
        <w:t>заложил теорию</w:t>
      </w:r>
      <w:r w:rsidRPr="005E4661">
        <w:rPr>
          <w:color w:val="222222"/>
          <w:spacing w:val="20"/>
          <w:sz w:val="28"/>
          <w:szCs w:val="28"/>
        </w:rPr>
        <w:t xml:space="preserve"> о его формировании с помощью работы Л. </w:t>
      </w:r>
      <w:proofErr w:type="spellStart"/>
      <w:r w:rsidRPr="005E4661">
        <w:rPr>
          <w:color w:val="222222"/>
          <w:spacing w:val="20"/>
          <w:sz w:val="28"/>
          <w:szCs w:val="28"/>
        </w:rPr>
        <w:t>Хиройюки</w:t>
      </w:r>
      <w:proofErr w:type="spellEnd"/>
      <w:r w:rsidRPr="005E4661">
        <w:rPr>
          <w:color w:val="222222"/>
          <w:spacing w:val="20"/>
          <w:sz w:val="28"/>
          <w:szCs w:val="28"/>
        </w:rPr>
        <w:t xml:space="preserve"> «Неосязаемые активы, вступающие в действие»</w:t>
      </w:r>
      <w:r w:rsidRPr="00AF3FD8">
        <w:rPr>
          <w:color w:val="222222"/>
          <w:spacing w:val="20"/>
          <w:sz w:val="28"/>
          <w:szCs w:val="28"/>
        </w:rPr>
        <w:t xml:space="preserve"> [6]</w:t>
      </w:r>
      <w:r w:rsidRPr="005E4661">
        <w:rPr>
          <w:color w:val="222222"/>
          <w:spacing w:val="20"/>
          <w:sz w:val="28"/>
          <w:szCs w:val="28"/>
        </w:rPr>
        <w:t xml:space="preserve">. </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Дело в том, что ИК означает больше, чем просто «чистый интеллект», это понятие объединяет в себе разноплановые «интеллектуальные функции и действия». Тем самым, ИК это не только некий статический нематериальный актив, но и один из видов идеологического процесса. Другими словами, понятие </w:t>
      </w:r>
      <w:r w:rsidRPr="005E4661">
        <w:rPr>
          <w:color w:val="222222"/>
          <w:spacing w:val="20"/>
          <w:sz w:val="28"/>
          <w:szCs w:val="28"/>
        </w:rPr>
        <w:lastRenderedPageBreak/>
        <w:t xml:space="preserve">включает в себя путь от «владения» знаниями </w:t>
      </w:r>
      <w:r>
        <w:rPr>
          <w:color w:val="222222"/>
          <w:spacing w:val="20"/>
          <w:sz w:val="28"/>
          <w:szCs w:val="28"/>
        </w:rPr>
        <w:t>и навыками к их «использованию»</w:t>
      </w:r>
      <w:r w:rsidRPr="005E4661">
        <w:rPr>
          <w:color w:val="222222"/>
          <w:spacing w:val="20"/>
          <w:sz w:val="28"/>
          <w:szCs w:val="28"/>
        </w:rPr>
        <w:t xml:space="preserve"> [</w:t>
      </w:r>
      <w:r w:rsidRPr="00A9305F">
        <w:rPr>
          <w:color w:val="222222"/>
          <w:spacing w:val="20"/>
          <w:sz w:val="28"/>
          <w:szCs w:val="28"/>
        </w:rPr>
        <w:t>11</w:t>
      </w:r>
      <w:r w:rsidRPr="005E4661">
        <w:rPr>
          <w:color w:val="222222"/>
          <w:spacing w:val="20"/>
          <w:sz w:val="28"/>
          <w:szCs w:val="28"/>
        </w:rPr>
        <w:t>]</w:t>
      </w:r>
      <w:r>
        <w:rPr>
          <w:color w:val="222222"/>
          <w:spacing w:val="20"/>
          <w:sz w:val="28"/>
          <w:szCs w:val="28"/>
        </w:rPr>
        <w:t>.</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Л. </w:t>
      </w:r>
      <w:proofErr w:type="spellStart"/>
      <w:r>
        <w:rPr>
          <w:color w:val="222222"/>
          <w:spacing w:val="20"/>
          <w:sz w:val="28"/>
          <w:szCs w:val="28"/>
        </w:rPr>
        <w:t>Эдвинссон</w:t>
      </w:r>
      <w:proofErr w:type="spellEnd"/>
      <w:r>
        <w:rPr>
          <w:color w:val="222222"/>
          <w:spacing w:val="20"/>
          <w:sz w:val="28"/>
          <w:szCs w:val="28"/>
        </w:rPr>
        <w:t xml:space="preserve">, </w:t>
      </w:r>
      <w:r w:rsidRPr="005E4661">
        <w:rPr>
          <w:color w:val="222222"/>
          <w:spacing w:val="20"/>
          <w:sz w:val="28"/>
          <w:szCs w:val="28"/>
        </w:rPr>
        <w:t>являющи</w:t>
      </w:r>
      <w:r>
        <w:rPr>
          <w:color w:val="222222"/>
          <w:spacing w:val="20"/>
          <w:sz w:val="28"/>
          <w:szCs w:val="28"/>
        </w:rPr>
        <w:t>й</w:t>
      </w:r>
      <w:r w:rsidRPr="005E4661">
        <w:rPr>
          <w:color w:val="222222"/>
          <w:spacing w:val="20"/>
          <w:sz w:val="28"/>
          <w:szCs w:val="28"/>
        </w:rPr>
        <w:t>ся автор</w:t>
      </w:r>
      <w:r>
        <w:rPr>
          <w:color w:val="222222"/>
          <w:spacing w:val="20"/>
          <w:sz w:val="28"/>
          <w:szCs w:val="28"/>
        </w:rPr>
        <w:t>о</w:t>
      </w:r>
      <w:r w:rsidRPr="005E4661">
        <w:rPr>
          <w:color w:val="222222"/>
          <w:spacing w:val="20"/>
          <w:sz w:val="28"/>
          <w:szCs w:val="28"/>
        </w:rPr>
        <w:t>м известного навигатора Скандия, определя</w:t>
      </w:r>
      <w:r>
        <w:rPr>
          <w:color w:val="222222"/>
          <w:spacing w:val="20"/>
          <w:sz w:val="28"/>
          <w:szCs w:val="28"/>
        </w:rPr>
        <w:t>е</w:t>
      </w:r>
      <w:r w:rsidRPr="005E4661">
        <w:rPr>
          <w:color w:val="222222"/>
          <w:spacing w:val="20"/>
          <w:sz w:val="28"/>
          <w:szCs w:val="28"/>
        </w:rPr>
        <w:t xml:space="preserve">т ИК как «знания, которые в дальнейшем могут быть преобразованы в стоимость». Э. </w:t>
      </w:r>
      <w:proofErr w:type="spellStart"/>
      <w:r w:rsidRPr="005E4661">
        <w:rPr>
          <w:color w:val="222222"/>
          <w:spacing w:val="20"/>
          <w:sz w:val="28"/>
          <w:szCs w:val="28"/>
        </w:rPr>
        <w:t>Брукинг</w:t>
      </w:r>
      <w:proofErr w:type="spellEnd"/>
      <w:r w:rsidRPr="005E4661">
        <w:rPr>
          <w:color w:val="222222"/>
          <w:spacing w:val="20"/>
          <w:sz w:val="28"/>
          <w:szCs w:val="28"/>
        </w:rPr>
        <w:t xml:space="preserve"> классифицирует ИК как разность между балансовой стоимостью фирмы и количеством денежных средств, которое готов предоставить кто-либо для покупки этой фирмы. Т. Стюарт рассматривает данное понятие как характерный признак любой организации. Л. </w:t>
      </w:r>
      <w:proofErr w:type="spellStart"/>
      <w:r w:rsidRPr="005E4661">
        <w:rPr>
          <w:color w:val="222222"/>
          <w:spacing w:val="20"/>
          <w:sz w:val="28"/>
          <w:szCs w:val="28"/>
        </w:rPr>
        <w:t>Эдвинссон</w:t>
      </w:r>
      <w:proofErr w:type="spellEnd"/>
      <w:r w:rsidRPr="005E4661">
        <w:rPr>
          <w:color w:val="222222"/>
          <w:spacing w:val="20"/>
          <w:sz w:val="28"/>
          <w:szCs w:val="28"/>
        </w:rPr>
        <w:t xml:space="preserve"> в свою очередь считает, что ИК – это будущий доход, полученный путем совершенствования человеческого капитала, выраженного в потенциале сотрудников. А. </w:t>
      </w:r>
      <w:proofErr w:type="spellStart"/>
      <w:r w:rsidRPr="005E4661">
        <w:rPr>
          <w:color w:val="222222"/>
          <w:spacing w:val="20"/>
          <w:sz w:val="28"/>
          <w:szCs w:val="28"/>
        </w:rPr>
        <w:t>Скайх</w:t>
      </w:r>
      <w:proofErr w:type="spellEnd"/>
      <w:r w:rsidRPr="005E4661">
        <w:rPr>
          <w:color w:val="222222"/>
          <w:spacing w:val="20"/>
          <w:sz w:val="28"/>
          <w:szCs w:val="28"/>
        </w:rPr>
        <w:t xml:space="preserve"> определяет понятие ИК как знания, которые могут быть использованы для создания стоимости [</w:t>
      </w:r>
      <w:r w:rsidRPr="000541DC">
        <w:rPr>
          <w:color w:val="222222"/>
          <w:spacing w:val="20"/>
          <w:sz w:val="28"/>
          <w:szCs w:val="28"/>
        </w:rPr>
        <w:t>18</w:t>
      </w:r>
      <w:r w:rsidRPr="005E4661">
        <w:rPr>
          <w:color w:val="222222"/>
          <w:spacing w:val="20"/>
          <w:sz w:val="28"/>
          <w:szCs w:val="28"/>
        </w:rPr>
        <w:t xml:space="preserve">]. </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Таким образом, </w:t>
      </w:r>
      <w:r>
        <w:rPr>
          <w:color w:val="222222"/>
          <w:spacing w:val="20"/>
          <w:sz w:val="28"/>
          <w:szCs w:val="28"/>
        </w:rPr>
        <w:t>в рамках приведенной теории</w:t>
      </w:r>
      <w:r w:rsidRPr="005E4661">
        <w:rPr>
          <w:color w:val="222222"/>
          <w:spacing w:val="20"/>
          <w:sz w:val="28"/>
          <w:szCs w:val="28"/>
        </w:rPr>
        <w:t xml:space="preserve"> ИК рассматривается как некие навыки и способности, обеспечивающие создание стоимости и приводящие к важным результатам деятельности компании.</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Суммируя все доводы, интеллектуальный капитал может быть обозначен, как «нематериальный ресурс, выражающийся в знаниях, информации, опыте и интеллектуальной собственности, которые в свою очередь могут быть сформированы, зафиксированы и использованы для создания стоимости» [</w:t>
      </w:r>
      <w:r w:rsidRPr="000541DC">
        <w:rPr>
          <w:color w:val="222222"/>
          <w:spacing w:val="20"/>
          <w:sz w:val="28"/>
          <w:szCs w:val="28"/>
        </w:rPr>
        <w:t>18</w:t>
      </w:r>
      <w:r w:rsidRPr="005E4661">
        <w:rPr>
          <w:color w:val="222222"/>
          <w:spacing w:val="20"/>
          <w:sz w:val="28"/>
          <w:szCs w:val="28"/>
        </w:rPr>
        <w:t xml:space="preserve">]. В Приложении </w:t>
      </w:r>
      <w:r>
        <w:rPr>
          <w:color w:val="222222"/>
          <w:spacing w:val="20"/>
          <w:sz w:val="28"/>
          <w:szCs w:val="28"/>
        </w:rPr>
        <w:t>1</w:t>
      </w:r>
      <w:r w:rsidRPr="005E4661">
        <w:rPr>
          <w:color w:val="222222"/>
          <w:spacing w:val="20"/>
          <w:sz w:val="28"/>
          <w:szCs w:val="28"/>
        </w:rPr>
        <w:t xml:space="preserve"> вы можете наблюдать наиболее известные </w:t>
      </w:r>
      <w:r w:rsidRPr="005E4661">
        <w:rPr>
          <w:spacing w:val="20"/>
          <w:sz w:val="28"/>
          <w:szCs w:val="28"/>
        </w:rPr>
        <w:t>упоминания о понятии интеллектуального капитала</w:t>
      </w:r>
      <w:r>
        <w:rPr>
          <w:spacing w:val="20"/>
          <w:sz w:val="28"/>
          <w:szCs w:val="28"/>
        </w:rPr>
        <w:t xml:space="preserve"> на стадии первых исследований о нем.</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Сегодня появляется всё больше и больше работ, затрагивающих понятие интеллектуального капитала, и, без сомнения, на данный момент существует значительное количество различных классификаций ИК и сопутствующих концепций. Прежде всего, следует отметить, что ИК не ограничен знаниями </w:t>
      </w:r>
      <w:r w:rsidRPr="005E4661">
        <w:rPr>
          <w:color w:val="222222"/>
          <w:spacing w:val="20"/>
          <w:sz w:val="28"/>
          <w:szCs w:val="28"/>
        </w:rPr>
        <w:lastRenderedPageBreak/>
        <w:t xml:space="preserve">одних только индивидов, он также включает в себя процессы, системы и взаимоотношения. Более того, многие авторы теорий об исследуемом понятии представляют нашему вниманию различную  структуру интеллектуального капитала. Прежде чем представлять эту структуру, приведем определения самых часто встречающихся компонент ИК, а именно: структурного, </w:t>
      </w:r>
      <w:proofErr w:type="spellStart"/>
      <w:r w:rsidRPr="005E4661">
        <w:rPr>
          <w:color w:val="222222"/>
          <w:spacing w:val="20"/>
          <w:sz w:val="28"/>
          <w:szCs w:val="28"/>
        </w:rPr>
        <w:t>отношенческого</w:t>
      </w:r>
      <w:proofErr w:type="spellEnd"/>
      <w:r w:rsidRPr="005E4661">
        <w:rPr>
          <w:color w:val="222222"/>
          <w:spacing w:val="20"/>
          <w:sz w:val="28"/>
          <w:szCs w:val="28"/>
        </w:rPr>
        <w:t xml:space="preserve"> и человеческого. </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Человеческий капитал (англ. </w:t>
      </w:r>
      <w:r w:rsidRPr="005E4661">
        <w:rPr>
          <w:color w:val="222222"/>
          <w:spacing w:val="20"/>
          <w:sz w:val="28"/>
          <w:szCs w:val="28"/>
          <w:lang w:val="en-US"/>
        </w:rPr>
        <w:t>Human</w:t>
      </w:r>
      <w:r w:rsidRPr="005E4661">
        <w:rPr>
          <w:color w:val="222222"/>
          <w:spacing w:val="20"/>
          <w:sz w:val="28"/>
          <w:szCs w:val="28"/>
        </w:rPr>
        <w:t xml:space="preserve"> </w:t>
      </w:r>
      <w:r w:rsidRPr="005E4661">
        <w:rPr>
          <w:color w:val="222222"/>
          <w:spacing w:val="20"/>
          <w:sz w:val="28"/>
          <w:szCs w:val="28"/>
          <w:lang w:val="en-US"/>
        </w:rPr>
        <w:t>Capital</w:t>
      </w:r>
      <w:r w:rsidRPr="005E4661">
        <w:rPr>
          <w:color w:val="222222"/>
          <w:spacing w:val="20"/>
          <w:sz w:val="28"/>
          <w:szCs w:val="28"/>
        </w:rPr>
        <w:t xml:space="preserve">, </w:t>
      </w:r>
      <w:r w:rsidRPr="005E4661">
        <w:rPr>
          <w:color w:val="222222"/>
          <w:spacing w:val="20"/>
          <w:sz w:val="28"/>
          <w:szCs w:val="28"/>
          <w:lang w:val="en-US"/>
        </w:rPr>
        <w:t>HC</w:t>
      </w:r>
      <w:r w:rsidRPr="005E4661">
        <w:rPr>
          <w:color w:val="222222"/>
          <w:spacing w:val="20"/>
          <w:sz w:val="28"/>
          <w:szCs w:val="28"/>
        </w:rPr>
        <w:t>) относится к персональным знаниям, навыкам, способностям к работе в команде и опыту сотрудников организации [</w:t>
      </w:r>
      <w:r w:rsidRPr="00086453">
        <w:rPr>
          <w:color w:val="222222"/>
          <w:spacing w:val="20"/>
          <w:sz w:val="28"/>
          <w:szCs w:val="28"/>
        </w:rPr>
        <w:t>4</w:t>
      </w:r>
      <w:r w:rsidRPr="005E4661">
        <w:rPr>
          <w:color w:val="222222"/>
          <w:spacing w:val="20"/>
          <w:sz w:val="28"/>
          <w:szCs w:val="28"/>
        </w:rPr>
        <w:t xml:space="preserve">]. Иначе, </w:t>
      </w:r>
      <w:r w:rsidRPr="005E4661">
        <w:rPr>
          <w:color w:val="222222"/>
          <w:spacing w:val="20"/>
          <w:sz w:val="28"/>
          <w:szCs w:val="28"/>
          <w:lang w:val="en-US"/>
        </w:rPr>
        <w:t>HC</w:t>
      </w:r>
      <w:r w:rsidRPr="005E4661">
        <w:rPr>
          <w:color w:val="222222"/>
          <w:spacing w:val="20"/>
          <w:sz w:val="28"/>
          <w:szCs w:val="28"/>
        </w:rPr>
        <w:t xml:space="preserve"> приравнивается к результатам от инвестиций в образование, различные стажировки, конкурентоспособность и будущее сотрудников. Человеческий капитал чаще всего </w:t>
      </w:r>
      <w:r>
        <w:rPr>
          <w:color w:val="222222"/>
          <w:spacing w:val="20"/>
          <w:sz w:val="28"/>
          <w:szCs w:val="28"/>
        </w:rPr>
        <w:t>измеряется с помощью таких показателей, как</w:t>
      </w:r>
      <w:r w:rsidRPr="005E4661">
        <w:rPr>
          <w:color w:val="222222"/>
          <w:spacing w:val="20"/>
          <w:sz w:val="28"/>
          <w:szCs w:val="28"/>
        </w:rPr>
        <w:t xml:space="preserve"> </w:t>
      </w:r>
      <w:r>
        <w:rPr>
          <w:color w:val="222222"/>
          <w:spacing w:val="20"/>
          <w:sz w:val="28"/>
          <w:szCs w:val="28"/>
        </w:rPr>
        <w:t>заработная плата сотрудников, доля</w:t>
      </w:r>
      <w:r w:rsidRPr="005E4661">
        <w:rPr>
          <w:color w:val="222222"/>
          <w:spacing w:val="20"/>
          <w:sz w:val="28"/>
          <w:szCs w:val="28"/>
        </w:rPr>
        <w:t xml:space="preserve"> заработной платы в выручк</w:t>
      </w:r>
      <w:r>
        <w:rPr>
          <w:color w:val="222222"/>
          <w:spacing w:val="20"/>
          <w:sz w:val="28"/>
          <w:szCs w:val="28"/>
        </w:rPr>
        <w:t>е компании или в ее издержках, выручка</w:t>
      </w:r>
      <w:r w:rsidRPr="005E4661">
        <w:rPr>
          <w:color w:val="222222"/>
          <w:spacing w:val="20"/>
          <w:sz w:val="28"/>
          <w:szCs w:val="28"/>
        </w:rPr>
        <w:t xml:space="preserve"> на работника, а также существуют и другие, так называемые прокси показатели, отвечающие за человеческий капитал.</w:t>
      </w:r>
      <w:r w:rsidRPr="005E4661">
        <w:rPr>
          <w:color w:val="000000"/>
          <w:spacing w:val="20"/>
          <w:sz w:val="28"/>
          <w:szCs w:val="28"/>
        </w:rPr>
        <w:t xml:space="preserve"> Тем самым, человеческий капитал сильно зависит от талантов работников [</w:t>
      </w:r>
      <w:r>
        <w:rPr>
          <w:color w:val="000000"/>
          <w:spacing w:val="20"/>
          <w:sz w:val="28"/>
          <w:szCs w:val="28"/>
        </w:rPr>
        <w:t xml:space="preserve">17, </w:t>
      </w:r>
      <w:r w:rsidRPr="005E4661">
        <w:rPr>
          <w:spacing w:val="20"/>
          <w:sz w:val="28"/>
          <w:szCs w:val="28"/>
          <w:lang w:val="en-US"/>
        </w:rPr>
        <w:t>Cater</w:t>
      </w:r>
      <w:r w:rsidRPr="005E4661">
        <w:rPr>
          <w:spacing w:val="20"/>
          <w:sz w:val="28"/>
          <w:szCs w:val="28"/>
        </w:rPr>
        <w:t xml:space="preserve"> &amp; </w:t>
      </w:r>
      <w:r w:rsidRPr="005E4661">
        <w:rPr>
          <w:spacing w:val="20"/>
          <w:sz w:val="28"/>
          <w:szCs w:val="28"/>
          <w:lang w:val="en-US"/>
        </w:rPr>
        <w:t>Cater</w:t>
      </w:r>
      <w:r w:rsidRPr="005E4661">
        <w:rPr>
          <w:spacing w:val="20"/>
          <w:sz w:val="28"/>
          <w:szCs w:val="28"/>
        </w:rPr>
        <w:t>, 2009</w:t>
      </w:r>
      <w:r w:rsidRPr="005E4661">
        <w:rPr>
          <w:color w:val="000000"/>
          <w:spacing w:val="20"/>
          <w:sz w:val="28"/>
          <w:szCs w:val="28"/>
        </w:rPr>
        <w:t>].  Однако</w:t>
      </w:r>
      <w:proofErr w:type="gramStart"/>
      <w:r w:rsidRPr="005E4661">
        <w:rPr>
          <w:color w:val="000000"/>
          <w:spacing w:val="20"/>
          <w:sz w:val="28"/>
          <w:szCs w:val="28"/>
        </w:rPr>
        <w:t>,</w:t>
      </w:r>
      <w:proofErr w:type="gramEnd"/>
      <w:r w:rsidRPr="005E4661">
        <w:rPr>
          <w:color w:val="000000"/>
          <w:spacing w:val="20"/>
          <w:sz w:val="28"/>
          <w:szCs w:val="28"/>
        </w:rPr>
        <w:t xml:space="preserve"> данный вид капитала исчезает из компании вместе с уходом определенных сотрудников, и, следоват</w:t>
      </w:r>
      <w:r>
        <w:rPr>
          <w:color w:val="000000"/>
          <w:spacing w:val="20"/>
          <w:sz w:val="28"/>
          <w:szCs w:val="28"/>
        </w:rPr>
        <w:t>ельно, не может принадлежать ей</w:t>
      </w:r>
      <w:r w:rsidRPr="005E4661">
        <w:rPr>
          <w:color w:val="000000"/>
          <w:spacing w:val="20"/>
          <w:sz w:val="28"/>
          <w:szCs w:val="28"/>
        </w:rPr>
        <w:t xml:space="preserve"> [</w:t>
      </w:r>
      <w:r w:rsidRPr="000541DC">
        <w:rPr>
          <w:color w:val="000000"/>
          <w:spacing w:val="20"/>
          <w:sz w:val="28"/>
          <w:szCs w:val="28"/>
        </w:rPr>
        <w:t>20</w:t>
      </w:r>
      <w:r w:rsidRPr="005E4661">
        <w:rPr>
          <w:color w:val="000000"/>
          <w:spacing w:val="20"/>
          <w:sz w:val="28"/>
          <w:szCs w:val="28"/>
        </w:rPr>
        <w:t>]</w:t>
      </w:r>
      <w:r>
        <w:rPr>
          <w:color w:val="000000"/>
          <w:spacing w:val="20"/>
          <w:sz w:val="28"/>
          <w:szCs w:val="28"/>
        </w:rPr>
        <w:t>.</w:t>
      </w:r>
    </w:p>
    <w:p w:rsidR="00126FCF" w:rsidRPr="005E4661" w:rsidRDefault="00126FCF" w:rsidP="007718A7">
      <w:pPr>
        <w:tabs>
          <w:tab w:val="left" w:pos="142"/>
        </w:tabs>
        <w:autoSpaceDE w:val="0"/>
        <w:autoSpaceDN w:val="0"/>
        <w:adjustRightInd w:val="0"/>
        <w:spacing w:line="360" w:lineRule="auto"/>
        <w:ind w:left="170" w:right="57" w:firstLine="720"/>
        <w:jc w:val="both"/>
        <w:rPr>
          <w:color w:val="000000"/>
          <w:spacing w:val="20"/>
          <w:sz w:val="28"/>
          <w:szCs w:val="28"/>
        </w:rPr>
      </w:pPr>
      <w:proofErr w:type="spellStart"/>
      <w:r w:rsidRPr="005E4661">
        <w:rPr>
          <w:color w:val="222222"/>
          <w:spacing w:val="20"/>
          <w:sz w:val="28"/>
          <w:szCs w:val="28"/>
        </w:rPr>
        <w:t>Отношенческий</w:t>
      </w:r>
      <w:proofErr w:type="spellEnd"/>
      <w:r w:rsidRPr="005E4661">
        <w:rPr>
          <w:color w:val="222222"/>
          <w:spacing w:val="20"/>
          <w:sz w:val="28"/>
          <w:szCs w:val="28"/>
        </w:rPr>
        <w:t xml:space="preserve"> капитал (англ. </w:t>
      </w:r>
      <w:r w:rsidRPr="005E4661">
        <w:rPr>
          <w:color w:val="222222"/>
          <w:spacing w:val="20"/>
          <w:sz w:val="28"/>
          <w:szCs w:val="28"/>
          <w:lang w:val="en-US"/>
        </w:rPr>
        <w:t>Relation</w:t>
      </w:r>
      <w:r w:rsidRPr="005E4661">
        <w:rPr>
          <w:color w:val="222222"/>
          <w:spacing w:val="20"/>
          <w:sz w:val="28"/>
          <w:szCs w:val="28"/>
        </w:rPr>
        <w:t xml:space="preserve"> </w:t>
      </w:r>
      <w:r w:rsidRPr="005E4661">
        <w:rPr>
          <w:color w:val="222222"/>
          <w:spacing w:val="20"/>
          <w:sz w:val="28"/>
          <w:szCs w:val="28"/>
          <w:lang w:val="en-US"/>
        </w:rPr>
        <w:t>Capital</w:t>
      </w:r>
      <w:r w:rsidRPr="005E4661">
        <w:rPr>
          <w:color w:val="222222"/>
          <w:spacing w:val="20"/>
          <w:sz w:val="28"/>
          <w:szCs w:val="28"/>
        </w:rPr>
        <w:t xml:space="preserve">, </w:t>
      </w:r>
      <w:r w:rsidRPr="005E4661">
        <w:rPr>
          <w:color w:val="222222"/>
          <w:spacing w:val="20"/>
          <w:sz w:val="28"/>
          <w:szCs w:val="28"/>
          <w:lang w:val="en-US"/>
        </w:rPr>
        <w:t>RC</w:t>
      </w:r>
      <w:r w:rsidRPr="005E4661">
        <w:rPr>
          <w:color w:val="222222"/>
          <w:spacing w:val="20"/>
          <w:sz w:val="28"/>
          <w:szCs w:val="28"/>
        </w:rPr>
        <w:t>) в основном заключает в себе наличие маркетинговых каналов и потребительское отношение, выраженное в лояльности или приверженности к тому или иному бренду. Данный вид капитала также включает в себя результат развития отношений с акционерами, поставщиками, дистр</w:t>
      </w:r>
      <w:r>
        <w:rPr>
          <w:color w:val="222222"/>
          <w:spacing w:val="20"/>
          <w:sz w:val="28"/>
          <w:szCs w:val="28"/>
        </w:rPr>
        <w:t>ибьюторами и другими партнерами</w:t>
      </w:r>
      <w:r w:rsidRPr="005E4661">
        <w:rPr>
          <w:color w:val="222222"/>
          <w:spacing w:val="20"/>
          <w:sz w:val="28"/>
          <w:szCs w:val="28"/>
        </w:rPr>
        <w:t xml:space="preserve"> </w:t>
      </w:r>
      <w:r w:rsidRPr="005E4661">
        <w:rPr>
          <w:color w:val="000000"/>
          <w:spacing w:val="20"/>
          <w:sz w:val="28"/>
          <w:szCs w:val="28"/>
        </w:rPr>
        <w:t>[</w:t>
      </w:r>
      <w:r w:rsidRPr="000541DC">
        <w:rPr>
          <w:color w:val="000000"/>
          <w:spacing w:val="20"/>
          <w:sz w:val="28"/>
          <w:szCs w:val="28"/>
        </w:rPr>
        <w:t>17</w:t>
      </w:r>
      <w:r w:rsidRPr="005E4661">
        <w:rPr>
          <w:color w:val="000000"/>
          <w:spacing w:val="20"/>
          <w:sz w:val="28"/>
          <w:szCs w:val="28"/>
        </w:rPr>
        <w:t>]</w:t>
      </w:r>
      <w:r>
        <w:rPr>
          <w:color w:val="000000"/>
          <w:spacing w:val="20"/>
          <w:sz w:val="28"/>
          <w:szCs w:val="28"/>
        </w:rPr>
        <w:t>.</w:t>
      </w:r>
    </w:p>
    <w:p w:rsidR="00126FCF" w:rsidRPr="005E4661" w:rsidRDefault="00126FCF" w:rsidP="007718A7">
      <w:pPr>
        <w:tabs>
          <w:tab w:val="left" w:pos="142"/>
        </w:tabs>
        <w:autoSpaceDE w:val="0"/>
        <w:autoSpaceDN w:val="0"/>
        <w:adjustRightInd w:val="0"/>
        <w:spacing w:line="360" w:lineRule="auto"/>
        <w:ind w:left="170" w:right="57" w:firstLine="720"/>
        <w:jc w:val="both"/>
        <w:rPr>
          <w:color w:val="000000"/>
          <w:spacing w:val="20"/>
          <w:sz w:val="28"/>
          <w:szCs w:val="28"/>
        </w:rPr>
      </w:pPr>
      <w:r w:rsidRPr="005E4661">
        <w:rPr>
          <w:color w:val="222222"/>
          <w:spacing w:val="20"/>
          <w:sz w:val="28"/>
          <w:szCs w:val="28"/>
        </w:rPr>
        <w:t xml:space="preserve">Исследователи считают, что </w:t>
      </w:r>
      <w:r w:rsidRPr="005E4661">
        <w:rPr>
          <w:color w:val="222222"/>
          <w:spacing w:val="20"/>
          <w:sz w:val="28"/>
          <w:szCs w:val="28"/>
          <w:lang w:val="en-US"/>
        </w:rPr>
        <w:t>RC</w:t>
      </w:r>
      <w:r w:rsidRPr="005E4661">
        <w:rPr>
          <w:color w:val="222222"/>
          <w:spacing w:val="20"/>
          <w:sz w:val="28"/>
          <w:szCs w:val="28"/>
        </w:rPr>
        <w:t xml:space="preserve"> играет главную роль в будущем развитии фирмы. Более того, </w:t>
      </w:r>
      <w:proofErr w:type="spellStart"/>
      <w:r w:rsidRPr="005E4661">
        <w:rPr>
          <w:color w:val="222222"/>
          <w:spacing w:val="20"/>
          <w:sz w:val="28"/>
          <w:szCs w:val="28"/>
        </w:rPr>
        <w:t>отношенческий</w:t>
      </w:r>
      <w:proofErr w:type="spellEnd"/>
      <w:r w:rsidRPr="005E4661">
        <w:rPr>
          <w:color w:val="222222"/>
          <w:spacing w:val="20"/>
          <w:sz w:val="28"/>
          <w:szCs w:val="28"/>
        </w:rPr>
        <w:t xml:space="preserve"> капитал </w:t>
      </w:r>
      <w:r w:rsidRPr="005E4661">
        <w:rPr>
          <w:color w:val="222222"/>
          <w:spacing w:val="20"/>
          <w:sz w:val="28"/>
          <w:szCs w:val="28"/>
        </w:rPr>
        <w:lastRenderedPageBreak/>
        <w:t>включает в себя отношения с государственными органами, конкурентами и СМИ. Чаще всего выражается данный капитал в затратах на маркетинг и рекламу, в количестве затрат на маркетинг и рекламу на одного клиента, в темпе роста выручки, в количестве потребителей, приносящих большую часть дохода и в других показателях</w:t>
      </w:r>
      <w:r w:rsidRPr="005E4661">
        <w:rPr>
          <w:color w:val="000000"/>
          <w:spacing w:val="20"/>
          <w:sz w:val="28"/>
          <w:szCs w:val="28"/>
        </w:rPr>
        <w:t xml:space="preserve"> [</w:t>
      </w:r>
      <w:r w:rsidRPr="000541DC">
        <w:rPr>
          <w:color w:val="000000"/>
          <w:spacing w:val="20"/>
          <w:sz w:val="28"/>
          <w:szCs w:val="28"/>
        </w:rPr>
        <w:t>17</w:t>
      </w:r>
      <w:r w:rsidRPr="005E4661">
        <w:rPr>
          <w:color w:val="000000"/>
          <w:spacing w:val="20"/>
          <w:sz w:val="28"/>
          <w:szCs w:val="28"/>
        </w:rPr>
        <w:t>]</w:t>
      </w:r>
      <w:r>
        <w:rPr>
          <w:color w:val="000000"/>
          <w:spacing w:val="20"/>
          <w:sz w:val="28"/>
          <w:szCs w:val="28"/>
        </w:rPr>
        <w:t>.</w:t>
      </w:r>
    </w:p>
    <w:p w:rsidR="00126FCF" w:rsidRPr="007718A7" w:rsidRDefault="00126FCF" w:rsidP="007718A7">
      <w:pPr>
        <w:tabs>
          <w:tab w:val="left" w:pos="142"/>
        </w:tabs>
        <w:autoSpaceDE w:val="0"/>
        <w:autoSpaceDN w:val="0"/>
        <w:adjustRightInd w:val="0"/>
        <w:spacing w:line="360" w:lineRule="auto"/>
        <w:ind w:left="170" w:right="57" w:firstLine="720"/>
        <w:jc w:val="both"/>
        <w:rPr>
          <w:color w:val="000000"/>
          <w:spacing w:val="20"/>
          <w:sz w:val="28"/>
          <w:szCs w:val="28"/>
        </w:rPr>
      </w:pPr>
      <w:r w:rsidRPr="005E4661">
        <w:rPr>
          <w:color w:val="222222"/>
          <w:spacing w:val="20"/>
          <w:sz w:val="28"/>
          <w:szCs w:val="28"/>
        </w:rPr>
        <w:t xml:space="preserve">Структурный капитал (англ. </w:t>
      </w:r>
      <w:r>
        <w:rPr>
          <w:color w:val="222222"/>
          <w:spacing w:val="20"/>
          <w:sz w:val="28"/>
          <w:szCs w:val="28"/>
          <w:lang w:val="en-US"/>
        </w:rPr>
        <w:t>Structural</w:t>
      </w:r>
      <w:r w:rsidRPr="00B0613D">
        <w:rPr>
          <w:color w:val="222222"/>
          <w:spacing w:val="20"/>
          <w:sz w:val="28"/>
          <w:szCs w:val="28"/>
        </w:rPr>
        <w:t xml:space="preserve"> </w:t>
      </w:r>
      <w:r>
        <w:rPr>
          <w:color w:val="222222"/>
          <w:spacing w:val="20"/>
          <w:sz w:val="28"/>
          <w:szCs w:val="28"/>
          <w:lang w:val="en-US"/>
        </w:rPr>
        <w:t>Capital</w:t>
      </w:r>
      <w:r w:rsidRPr="00B0613D">
        <w:rPr>
          <w:color w:val="222222"/>
          <w:spacing w:val="20"/>
          <w:sz w:val="28"/>
          <w:szCs w:val="28"/>
        </w:rPr>
        <w:t>,</w:t>
      </w:r>
      <w:r>
        <w:rPr>
          <w:color w:val="222222"/>
          <w:spacing w:val="20"/>
          <w:sz w:val="28"/>
          <w:szCs w:val="28"/>
          <w:lang w:val="en-US"/>
        </w:rPr>
        <w:t>SC</w:t>
      </w:r>
      <w:r w:rsidRPr="005E4661">
        <w:rPr>
          <w:color w:val="222222"/>
          <w:spacing w:val="20"/>
          <w:sz w:val="28"/>
          <w:szCs w:val="28"/>
        </w:rPr>
        <w:t>) является некой благоприятной средой для ведения бизнеса, которая выражается в наличии различных информационных систем, преобразующих индивидуальные «</w:t>
      </w:r>
      <w:proofErr w:type="gramStart"/>
      <w:r w:rsidRPr="005E4661">
        <w:rPr>
          <w:color w:val="222222"/>
          <w:spacing w:val="20"/>
          <w:sz w:val="28"/>
          <w:szCs w:val="28"/>
        </w:rPr>
        <w:t>ноу хау</w:t>
      </w:r>
      <w:proofErr w:type="gramEnd"/>
      <w:r w:rsidRPr="005E4661">
        <w:rPr>
          <w:color w:val="222222"/>
          <w:spacing w:val="20"/>
          <w:sz w:val="28"/>
          <w:szCs w:val="28"/>
        </w:rPr>
        <w:t>» в общую собственность предприятия [</w:t>
      </w:r>
      <w:r w:rsidRPr="000541DC">
        <w:rPr>
          <w:color w:val="222222"/>
          <w:spacing w:val="20"/>
          <w:sz w:val="28"/>
          <w:szCs w:val="28"/>
        </w:rPr>
        <w:t>20</w:t>
      </w:r>
      <w:r w:rsidRPr="005E4661">
        <w:rPr>
          <w:color w:val="222222"/>
          <w:spacing w:val="20"/>
          <w:sz w:val="28"/>
          <w:szCs w:val="28"/>
        </w:rPr>
        <w:t>]. Можно сказать, что существует некая «спираль знаний», которая способствует переходу неявных знаний на определенный организационный уровень. Структурный капитал подразумевает под собой производственный процесс, который содержит элементы эффективности, готовности принимать нововведения, сроков сделки, а также доступ к информации для преобразования ее в знания. Стоит отметить, что структурный капитал является важным для компании, так как это единственный актив из компонентов ИК, которым компания действительно владеет.</w:t>
      </w:r>
      <w:r w:rsidRPr="005E4661">
        <w:rPr>
          <w:color w:val="000000"/>
          <w:spacing w:val="20"/>
          <w:sz w:val="28"/>
          <w:szCs w:val="28"/>
        </w:rPr>
        <w:t xml:space="preserve"> </w:t>
      </w:r>
    </w:p>
    <w:p w:rsidR="00126FCF" w:rsidRPr="005E4661" w:rsidRDefault="00126FCF" w:rsidP="007718A7">
      <w:pPr>
        <w:tabs>
          <w:tab w:val="left" w:pos="142"/>
        </w:tabs>
        <w:autoSpaceDE w:val="0"/>
        <w:autoSpaceDN w:val="0"/>
        <w:adjustRightInd w:val="0"/>
        <w:spacing w:line="360" w:lineRule="auto"/>
        <w:ind w:left="170" w:right="57" w:firstLine="720"/>
        <w:jc w:val="both"/>
        <w:rPr>
          <w:color w:val="000000"/>
          <w:spacing w:val="20"/>
          <w:sz w:val="28"/>
          <w:szCs w:val="28"/>
        </w:rPr>
      </w:pPr>
      <w:r w:rsidRPr="005E4661">
        <w:rPr>
          <w:color w:val="000000"/>
          <w:spacing w:val="20"/>
          <w:sz w:val="28"/>
          <w:szCs w:val="28"/>
        </w:rPr>
        <w:t xml:space="preserve">Опираясь на размышления Л. </w:t>
      </w:r>
      <w:proofErr w:type="spellStart"/>
      <w:r w:rsidRPr="005E4661">
        <w:rPr>
          <w:color w:val="000000"/>
          <w:spacing w:val="20"/>
          <w:sz w:val="28"/>
          <w:szCs w:val="28"/>
        </w:rPr>
        <w:t>Эдвинссона</w:t>
      </w:r>
      <w:proofErr w:type="spellEnd"/>
      <w:r w:rsidRPr="005E4661">
        <w:rPr>
          <w:color w:val="000000"/>
          <w:spacing w:val="20"/>
          <w:sz w:val="28"/>
          <w:szCs w:val="28"/>
        </w:rPr>
        <w:t xml:space="preserve"> [1997] можно утверждать, что  структурный капитал создается путём сохранения знаний в компании до того момента, пока эти знания не станут ее собственностью. </w:t>
      </w:r>
      <w:r w:rsidRPr="005E4661">
        <w:rPr>
          <w:color w:val="222222"/>
          <w:spacing w:val="20"/>
          <w:sz w:val="28"/>
          <w:szCs w:val="28"/>
        </w:rPr>
        <w:t xml:space="preserve"> Иными словами </w:t>
      </w:r>
      <w:r w:rsidRPr="005E4661">
        <w:rPr>
          <w:color w:val="000000"/>
          <w:spacing w:val="20"/>
          <w:sz w:val="28"/>
          <w:szCs w:val="28"/>
        </w:rPr>
        <w:t>структурный капитал остается в компании после того, как определенные сотрудники покидают компанию.</w:t>
      </w:r>
      <w:r w:rsidRPr="005E4661">
        <w:rPr>
          <w:color w:val="222222"/>
          <w:spacing w:val="20"/>
          <w:sz w:val="28"/>
          <w:szCs w:val="28"/>
        </w:rPr>
        <w:t xml:space="preserve"> Структурный капитал выражается в издержках на информационные технологии, исследования и разработки, также определяется возрастом компании, количеством патентов и торговых марок, возможностью доступа к различным базам данных и другими показателями</w:t>
      </w:r>
      <w:r w:rsidRPr="005E4661">
        <w:rPr>
          <w:color w:val="000000"/>
          <w:spacing w:val="20"/>
          <w:sz w:val="28"/>
          <w:szCs w:val="28"/>
        </w:rPr>
        <w:t xml:space="preserve"> [</w:t>
      </w:r>
      <w:r w:rsidRPr="000541DC">
        <w:rPr>
          <w:color w:val="000000"/>
          <w:spacing w:val="20"/>
          <w:sz w:val="28"/>
          <w:szCs w:val="28"/>
        </w:rPr>
        <w:t>9</w:t>
      </w:r>
      <w:r w:rsidRPr="005E4661">
        <w:rPr>
          <w:color w:val="000000"/>
          <w:spacing w:val="20"/>
          <w:sz w:val="28"/>
          <w:szCs w:val="28"/>
        </w:rPr>
        <w:t>].</w:t>
      </w:r>
    </w:p>
    <w:p w:rsidR="00126FCF" w:rsidRPr="005E4661" w:rsidRDefault="00126FCF" w:rsidP="007718A7">
      <w:pPr>
        <w:pStyle w:val="2"/>
        <w:spacing w:line="360" w:lineRule="auto"/>
        <w:ind w:left="170" w:right="57" w:firstLine="720"/>
        <w:jc w:val="both"/>
        <w:rPr>
          <w:rFonts w:ascii="Times New Roman" w:hAnsi="Times New Roman" w:cs="Times New Roman"/>
          <w:b w:val="0"/>
          <w:i w:val="0"/>
          <w:spacing w:val="20"/>
        </w:rPr>
      </w:pPr>
      <w:bookmarkStart w:id="8" w:name="_1.2._Структуризация_и"/>
      <w:bookmarkStart w:id="9" w:name="_Toc357369528"/>
      <w:bookmarkEnd w:id="8"/>
      <w:r w:rsidRPr="005E4661">
        <w:rPr>
          <w:rFonts w:ascii="Times New Roman" w:hAnsi="Times New Roman" w:cs="Times New Roman"/>
          <w:b w:val="0"/>
          <w:i w:val="0"/>
          <w:spacing w:val="20"/>
        </w:rPr>
        <w:lastRenderedPageBreak/>
        <w:t>1.2. Структуризация и выявление ключевых показателей интеллектуального капитала</w:t>
      </w:r>
      <w:bookmarkEnd w:id="9"/>
    </w:p>
    <w:p w:rsidR="00126FCF" w:rsidRPr="007718A7" w:rsidRDefault="00126FCF" w:rsidP="007718A7">
      <w:pPr>
        <w:ind w:left="170" w:right="57" w:firstLine="720"/>
        <w:rPr>
          <w:spacing w:val="20"/>
        </w:rPr>
      </w:pPr>
    </w:p>
    <w:p w:rsidR="00126FCF" w:rsidRPr="007718A7" w:rsidRDefault="00126FCF" w:rsidP="007718A7">
      <w:pPr>
        <w:ind w:left="170" w:right="57" w:firstLine="720"/>
        <w:rPr>
          <w:spacing w:val="20"/>
        </w:rPr>
      </w:pPr>
    </w:p>
    <w:p w:rsidR="00126FCF" w:rsidRPr="007718A7" w:rsidRDefault="00126FCF" w:rsidP="007718A7">
      <w:pPr>
        <w:ind w:left="170" w:right="57" w:firstLine="720"/>
        <w:rPr>
          <w:spacing w:val="20"/>
        </w:rPr>
      </w:pP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Тем самым, после ознакомления с наиболее известными видами ИК, можно перейти к подходам различных авторов, каждый из которых предлагает отличную от других структуру интеллектуального капитала.</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Начнем с наиболее известной классификации, использованной при разработке первого отчета о наличие ИК, - навигатора Скандии [1997], </w:t>
      </w:r>
      <w:r>
        <w:rPr>
          <w:color w:val="222222"/>
          <w:spacing w:val="20"/>
          <w:sz w:val="28"/>
          <w:szCs w:val="28"/>
        </w:rPr>
        <w:t>сформулированного</w:t>
      </w:r>
      <w:r w:rsidRPr="005E4661">
        <w:rPr>
          <w:color w:val="222222"/>
          <w:spacing w:val="20"/>
          <w:sz w:val="28"/>
          <w:szCs w:val="28"/>
        </w:rPr>
        <w:t xml:space="preserve"> Л. </w:t>
      </w:r>
      <w:proofErr w:type="spellStart"/>
      <w:r w:rsidRPr="005E4661">
        <w:rPr>
          <w:color w:val="222222"/>
          <w:spacing w:val="20"/>
          <w:sz w:val="28"/>
          <w:szCs w:val="28"/>
        </w:rPr>
        <w:t>Эдвинссоном</w:t>
      </w:r>
      <w:proofErr w:type="spellEnd"/>
      <w:r w:rsidRPr="005E4661">
        <w:rPr>
          <w:color w:val="222222"/>
          <w:spacing w:val="20"/>
          <w:sz w:val="28"/>
          <w:szCs w:val="28"/>
        </w:rPr>
        <w:t xml:space="preserve"> </w:t>
      </w:r>
      <w:r>
        <w:rPr>
          <w:color w:val="222222"/>
          <w:spacing w:val="20"/>
          <w:sz w:val="28"/>
          <w:szCs w:val="28"/>
        </w:rPr>
        <w:t>в соавторстве с</w:t>
      </w:r>
      <w:r w:rsidRPr="005E4661">
        <w:rPr>
          <w:color w:val="222222"/>
          <w:spacing w:val="20"/>
          <w:sz w:val="28"/>
          <w:szCs w:val="28"/>
        </w:rPr>
        <w:t xml:space="preserve"> </w:t>
      </w:r>
      <w:r>
        <w:rPr>
          <w:color w:val="222222"/>
          <w:spacing w:val="20"/>
          <w:sz w:val="28"/>
          <w:szCs w:val="28"/>
        </w:rPr>
        <w:t>М</w:t>
      </w:r>
      <w:r w:rsidRPr="005E4661">
        <w:rPr>
          <w:color w:val="222222"/>
          <w:spacing w:val="20"/>
          <w:sz w:val="28"/>
          <w:szCs w:val="28"/>
        </w:rPr>
        <w:t xml:space="preserve">. </w:t>
      </w:r>
      <w:proofErr w:type="spellStart"/>
      <w:r>
        <w:rPr>
          <w:color w:val="222222"/>
          <w:spacing w:val="20"/>
          <w:sz w:val="28"/>
          <w:szCs w:val="28"/>
        </w:rPr>
        <w:t>Мелони</w:t>
      </w:r>
      <w:proofErr w:type="spellEnd"/>
      <w:r w:rsidRPr="005E4661">
        <w:rPr>
          <w:color w:val="222222"/>
          <w:spacing w:val="20"/>
          <w:sz w:val="28"/>
          <w:szCs w:val="28"/>
        </w:rPr>
        <w:t xml:space="preserve">. В данной классификации, которую вы можете наблюдать на Рисунке 1, в первую очередь выделяется рыночная стоимость компании, которая впоследствии, делится на финансовый и интеллектуальный капитал, и последний в свою очередь делится на человеческий и структурный капиталы. </w:t>
      </w:r>
      <w:proofErr w:type="gramStart"/>
      <w:r w:rsidRPr="005E4661">
        <w:rPr>
          <w:color w:val="222222"/>
          <w:spacing w:val="20"/>
          <w:sz w:val="28"/>
          <w:szCs w:val="28"/>
        </w:rPr>
        <w:t>Затем, структурный капитал делится на потребительский и организационный капиталы, где первый отвечает непосредственно за крепкие связи с потребителями, установленные с помощью проведения различных маркетинговых стратегий, а второй за внутреннюю систематизацию компании, выражающуюся в базах дан</w:t>
      </w:r>
      <w:r>
        <w:rPr>
          <w:color w:val="222222"/>
          <w:spacing w:val="20"/>
          <w:sz w:val="28"/>
          <w:szCs w:val="28"/>
        </w:rPr>
        <w:t>ных, программном обеспечении</w:t>
      </w:r>
      <w:r w:rsidRPr="005E4661">
        <w:rPr>
          <w:color w:val="222222"/>
          <w:spacing w:val="20"/>
          <w:sz w:val="28"/>
          <w:szCs w:val="28"/>
        </w:rPr>
        <w:t>.</w:t>
      </w:r>
      <w:proofErr w:type="gramEnd"/>
      <w:r w:rsidRPr="005E4661">
        <w:rPr>
          <w:color w:val="222222"/>
          <w:spacing w:val="20"/>
          <w:sz w:val="28"/>
          <w:szCs w:val="28"/>
        </w:rPr>
        <w:t xml:space="preserve"> </w:t>
      </w:r>
      <w:proofErr w:type="gramStart"/>
      <w:r w:rsidRPr="005E4661">
        <w:rPr>
          <w:color w:val="222222"/>
          <w:spacing w:val="20"/>
          <w:sz w:val="28"/>
          <w:szCs w:val="28"/>
        </w:rPr>
        <w:t xml:space="preserve">Организационный капитал в навигаторе Скандия делится на инновационный и процессуальный капитал, где первый отвечает за способность фирмы к нововведениям, а второй за рабочие процессы и методы, </w:t>
      </w:r>
      <w:r w:rsidRPr="005E4661">
        <w:rPr>
          <w:color w:val="222222"/>
          <w:spacing w:val="20"/>
          <w:sz w:val="28"/>
          <w:szCs w:val="28"/>
          <w:lang w:val="en-US"/>
        </w:rPr>
        <w:t>IT</w:t>
      </w:r>
      <w:r w:rsidRPr="005E4661">
        <w:rPr>
          <w:color w:val="222222"/>
          <w:spacing w:val="20"/>
          <w:sz w:val="28"/>
          <w:szCs w:val="28"/>
        </w:rPr>
        <w:t xml:space="preserve"> поддержу, эффективно</w:t>
      </w:r>
      <w:r>
        <w:rPr>
          <w:color w:val="222222"/>
          <w:spacing w:val="20"/>
          <w:sz w:val="28"/>
          <w:szCs w:val="28"/>
        </w:rPr>
        <w:t xml:space="preserve">сть организационной структуры и </w:t>
      </w:r>
      <w:r w:rsidRPr="005E4661">
        <w:rPr>
          <w:color w:val="222222"/>
          <w:spacing w:val="20"/>
          <w:sz w:val="28"/>
          <w:szCs w:val="28"/>
        </w:rPr>
        <w:t>т.д.</w:t>
      </w:r>
      <w:r>
        <w:rPr>
          <w:color w:val="222222"/>
          <w:spacing w:val="20"/>
          <w:sz w:val="28"/>
          <w:szCs w:val="28"/>
        </w:rPr>
        <w:t xml:space="preserve">. </w:t>
      </w:r>
      <w:r w:rsidRPr="005E4661">
        <w:rPr>
          <w:color w:val="222222"/>
          <w:spacing w:val="20"/>
          <w:sz w:val="28"/>
          <w:szCs w:val="28"/>
        </w:rPr>
        <w:t>Данная структура отличается своей многокомпонентност</w:t>
      </w:r>
      <w:r>
        <w:rPr>
          <w:color w:val="222222"/>
          <w:spacing w:val="20"/>
          <w:sz w:val="28"/>
          <w:szCs w:val="28"/>
        </w:rPr>
        <w:t xml:space="preserve">ью, </w:t>
      </w:r>
      <w:r w:rsidRPr="005E4661">
        <w:rPr>
          <w:color w:val="222222"/>
          <w:spacing w:val="20"/>
          <w:sz w:val="28"/>
          <w:szCs w:val="28"/>
        </w:rPr>
        <w:t>что является плюсом для более подробного описания того, чем интеллектуально подкреплена фирма, но с другой стороны может вызвать проблемы, связанные со</w:t>
      </w:r>
      <w:proofErr w:type="gramEnd"/>
      <w:r w:rsidRPr="005E4661">
        <w:rPr>
          <w:color w:val="222222"/>
          <w:spacing w:val="20"/>
          <w:sz w:val="28"/>
          <w:szCs w:val="28"/>
        </w:rPr>
        <w:t xml:space="preserve"> сбором необходимой информации для данных показателей: у </w:t>
      </w:r>
      <w:r w:rsidRPr="005E4661">
        <w:rPr>
          <w:color w:val="222222"/>
          <w:spacing w:val="20"/>
          <w:sz w:val="28"/>
          <w:szCs w:val="28"/>
        </w:rPr>
        <w:lastRenderedPageBreak/>
        <w:t>некоторых компаний данная информация может быть недоступна, или просто ими не использована [</w:t>
      </w:r>
      <w:r w:rsidRPr="000541DC">
        <w:rPr>
          <w:color w:val="222222"/>
          <w:spacing w:val="20"/>
          <w:sz w:val="28"/>
          <w:szCs w:val="28"/>
        </w:rPr>
        <w:t>9</w:t>
      </w:r>
      <w:r w:rsidRPr="005E4661">
        <w:rPr>
          <w:color w:val="222222"/>
          <w:spacing w:val="20"/>
          <w:sz w:val="28"/>
          <w:szCs w:val="28"/>
        </w:rPr>
        <w:t>].</w:t>
      </w:r>
    </w:p>
    <w:p w:rsidR="00126FCF" w:rsidRDefault="00126FCF" w:rsidP="007718A7">
      <w:pPr>
        <w:tabs>
          <w:tab w:val="left" w:pos="142"/>
        </w:tabs>
        <w:spacing w:line="360" w:lineRule="auto"/>
        <w:ind w:left="170" w:right="57" w:firstLine="720"/>
        <w:rPr>
          <w:color w:val="222222"/>
          <w:sz w:val="28"/>
          <w:szCs w:val="28"/>
        </w:rPr>
      </w:pPr>
    </w:p>
    <w:p w:rsidR="00126FCF" w:rsidRPr="005E4661" w:rsidRDefault="00126FCF" w:rsidP="007718A7">
      <w:pPr>
        <w:tabs>
          <w:tab w:val="left" w:pos="142"/>
        </w:tabs>
        <w:spacing w:line="360" w:lineRule="auto"/>
        <w:ind w:left="170" w:right="57" w:firstLine="720"/>
        <w:rPr>
          <w:color w:val="222222"/>
          <w:sz w:val="28"/>
          <w:szCs w:val="28"/>
        </w:rPr>
      </w:pPr>
    </w:p>
    <w:p w:rsidR="00126FCF" w:rsidRDefault="007C41AA" w:rsidP="007718A7">
      <w:pPr>
        <w:tabs>
          <w:tab w:val="left" w:pos="142"/>
        </w:tabs>
        <w:spacing w:line="360" w:lineRule="auto"/>
        <w:ind w:left="170" w:right="57" w:firstLine="720"/>
        <w:rPr>
          <w:color w:val="222222"/>
          <w:sz w:val="28"/>
          <w:szCs w:val="28"/>
        </w:rPr>
      </w:pPr>
      <w:r>
        <w:rPr>
          <w:color w:val="222222"/>
          <w:sz w:val="28"/>
          <w:szCs w:val="28"/>
          <w:lang w:val="en-US"/>
        </w:rPr>
      </w:r>
      <w:r>
        <w:rPr>
          <w:color w:val="222222"/>
          <w:sz w:val="28"/>
          <w:szCs w:val="28"/>
          <w:lang w:val="en-US"/>
        </w:rPr>
        <w:pict>
          <v:group id="_x0000_s1026" editas="canvas" style="width:420.8pt;height:229.7pt;mso-position-horizontal-relative:char;mso-position-vertical-relative:line" coordorigin="2602,5152" coordsize="6291,343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02;top:5152;width:6291;height:3434" o:preferrelative="f">
              <v:fill o:detectmouseclick="t"/>
              <v:path o:extrusionok="t" o:connecttype="none"/>
              <o:lock v:ext="edit" text="t"/>
            </v:shape>
            <v:roundrect id="_x0000_s1028" style="position:absolute;left:4589;top:5233;width:2053;height:414" arcsize="10923f">
              <v:textbox>
                <w:txbxContent>
                  <w:p w:rsidR="00126FCF" w:rsidRDefault="00126FCF" w:rsidP="007718A7">
                    <w:r>
                      <w:t>Рыночная стоимость</w:t>
                    </w:r>
                  </w:p>
                </w:txbxContent>
              </v:textbox>
            </v:roundrect>
            <v:roundrect id="_x0000_s1029" style="position:absolute;left:2772;top:5805;width:2053;height:414" arcsize="10923f">
              <v:textbox>
                <w:txbxContent>
                  <w:p w:rsidR="00126FCF" w:rsidRDefault="00126FCF" w:rsidP="007718A7">
                    <w:r>
                      <w:t>Финансовый капитал</w:t>
                    </w:r>
                  </w:p>
                </w:txbxContent>
              </v:textbox>
            </v:roundrect>
            <v:roundrect id="_x0000_s1030" style="position:absolute;left:6574;top:5851;width:2052;height:458" arcsize="10923f">
              <v:textbox>
                <w:txbxContent>
                  <w:p w:rsidR="00126FCF" w:rsidRPr="002E218D" w:rsidRDefault="00126FCF" w:rsidP="007718A7">
                    <w:pPr>
                      <w:jc w:val="center"/>
                      <w:rPr>
                        <w:sz w:val="18"/>
                        <w:szCs w:val="18"/>
                      </w:rPr>
                    </w:pPr>
                    <w:r w:rsidRPr="002E218D">
                      <w:rPr>
                        <w:sz w:val="18"/>
                        <w:szCs w:val="18"/>
                      </w:rPr>
                      <w:t>Интеллектуальный капитал</w:t>
                    </w:r>
                  </w:p>
                </w:txbxContent>
              </v:textbox>
            </v:roundrect>
            <v:roundrect id="_x0000_s1031" style="position:absolute;left:4095;top:6467;width:2053;height:413" arcsize="10923f">
              <v:textbox>
                <w:txbxContent>
                  <w:p w:rsidR="00126FCF" w:rsidRPr="002E218D" w:rsidRDefault="00126FCF" w:rsidP="007718A7">
                    <w:pPr>
                      <w:jc w:val="center"/>
                      <w:rPr>
                        <w:sz w:val="22"/>
                        <w:szCs w:val="22"/>
                      </w:rPr>
                    </w:pPr>
                    <w:r w:rsidRPr="002E218D">
                      <w:rPr>
                        <w:sz w:val="22"/>
                        <w:szCs w:val="22"/>
                      </w:rPr>
                      <w:t>Человеческий капитал</w:t>
                    </w:r>
                  </w:p>
                </w:txbxContent>
              </v:textbox>
            </v:roundrect>
            <v:roundrect id="_x0000_s1032" style="position:absolute;left:6586;top:6467;width:2051;height:413" arcsize="10923f">
              <v:textbox>
                <w:txbxContent>
                  <w:p w:rsidR="00126FCF" w:rsidRPr="002E218D" w:rsidRDefault="00126FCF" w:rsidP="007718A7">
                    <w:pPr>
                      <w:jc w:val="center"/>
                      <w:rPr>
                        <w:sz w:val="22"/>
                        <w:szCs w:val="22"/>
                      </w:rPr>
                    </w:pPr>
                    <w:r w:rsidRPr="002E218D">
                      <w:rPr>
                        <w:sz w:val="22"/>
                        <w:szCs w:val="22"/>
                      </w:rPr>
                      <w:t>Структурный капитал</w:t>
                    </w:r>
                  </w:p>
                </w:txbxContent>
              </v:textbox>
            </v:roundrect>
            <v:roundrect id="_x0000_s1033" style="position:absolute;left:4085;top:7106;width:2051;height:491" arcsize="10923f">
              <v:textbox>
                <w:txbxContent>
                  <w:p w:rsidR="00126FCF" w:rsidRPr="006D23AC" w:rsidRDefault="00126FCF" w:rsidP="007718A7">
                    <w:pPr>
                      <w:jc w:val="center"/>
                      <w:rPr>
                        <w:sz w:val="22"/>
                        <w:szCs w:val="22"/>
                      </w:rPr>
                    </w:pPr>
                    <w:r w:rsidRPr="006D23AC">
                      <w:rPr>
                        <w:sz w:val="22"/>
                        <w:szCs w:val="22"/>
                      </w:rPr>
                      <w:t>Потребительский капитал</w:t>
                    </w:r>
                  </w:p>
                </w:txbxContent>
              </v:textbox>
            </v:roundrect>
            <v:roundrect id="_x0000_s1034" style="position:absolute;left:6586;top:7106;width:2052;height:514" arcsize="10923f">
              <v:textbox>
                <w:txbxContent>
                  <w:p w:rsidR="00126FCF" w:rsidRPr="006D23AC" w:rsidRDefault="00126FCF" w:rsidP="007718A7">
                    <w:pPr>
                      <w:jc w:val="center"/>
                      <w:rPr>
                        <w:sz w:val="22"/>
                        <w:szCs w:val="22"/>
                      </w:rPr>
                    </w:pPr>
                    <w:r w:rsidRPr="006D23AC">
                      <w:rPr>
                        <w:sz w:val="22"/>
                        <w:szCs w:val="22"/>
                      </w:rPr>
                      <w:t>Организационный капитал</w:t>
                    </w:r>
                  </w:p>
                </w:txbxContent>
              </v:textbox>
            </v:roundrect>
            <v:roundrect id="_x0000_s1035" style="position:absolute;left:4085;top:7868;width:2051;height:515" arcsize="10923f">
              <v:textbox>
                <w:txbxContent>
                  <w:p w:rsidR="00126FCF" w:rsidRDefault="00126FCF" w:rsidP="007718A7">
                    <w:pPr>
                      <w:jc w:val="center"/>
                    </w:pPr>
                    <w:r>
                      <w:t>Инновационный капитал</w:t>
                    </w:r>
                  </w:p>
                </w:txbxContent>
              </v:textbox>
            </v:roundrect>
            <v:roundrect id="_x0000_s1036" style="position:absolute;left:6596;top:7869;width:2051;height:504" arcsize="10923f">
              <v:textbox>
                <w:txbxContent>
                  <w:p w:rsidR="00126FCF" w:rsidRPr="006D23AC" w:rsidRDefault="00126FCF" w:rsidP="007718A7">
                    <w:pPr>
                      <w:jc w:val="center"/>
                      <w:rPr>
                        <w:sz w:val="22"/>
                        <w:szCs w:val="22"/>
                      </w:rPr>
                    </w:pPr>
                    <w:r w:rsidRPr="006D23AC">
                      <w:rPr>
                        <w:sz w:val="22"/>
                        <w:szCs w:val="22"/>
                      </w:rPr>
                      <w:t>Процессуальный капитал</w:t>
                    </w:r>
                  </w:p>
                </w:txbxContent>
              </v:textbox>
            </v:roundrect>
            <v:shapetype id="_x0000_t33" coordsize="21600,21600" o:spt="33" o:oned="t" path="m,l21600,r,21600e" filled="f">
              <v:stroke joinstyle="miter"/>
              <v:path arrowok="t" fillok="f" o:connecttype="none"/>
              <o:lock v:ext="edit" shapetype="t"/>
            </v:shapetype>
            <v:shape id="_x0000_s1037" type="#_x0000_t33" style="position:absolute;left:6642;top:5440;width:959;height:411" o:connectortype="elbow" adj="-91067,-15120,-91067">
              <v:stroke endarrow="block"/>
            </v:shape>
            <v:shape id="_x0000_s1038" type="#_x0000_t33" style="position:absolute;left:3799;top:5440;width:790;height:365;rotation:180;flip:y" o:connectortype="elbow" adj="-54317,17006,-54317">
              <v:stroke endarrow="block"/>
            </v:shape>
            <v:shape id="_x0000_s1039" type="#_x0000_t33" style="position:absolute;left:5122;top:6080;width:1452;height:387;rotation:180;flip:y" o:connectortype="elbow" adj="-59075,51890,-59075">
              <v:stroke endarrow="block"/>
            </v:shape>
            <v:shapetype id="_x0000_t32" coordsize="21600,21600" o:spt="32" o:oned="t" path="m,l21600,21600e" filled="f">
              <v:path arrowok="t" fillok="f" o:connecttype="none"/>
              <o:lock v:ext="edit" shapetype="t"/>
            </v:shapetype>
            <v:shape id="_x0000_s1040" type="#_x0000_t32" style="position:absolute;left:7601;top:6309;width:11;height:158"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6136;top:6674;width:450;height:678;rotation:180;flip:y" o:connectortype="elbow" adj=",48487,-191243">
              <v:stroke endarrow="block"/>
            </v:shape>
            <v:shape id="_x0000_s1042" type="#_x0000_t32" style="position:absolute;left:7612;top:6880;width:1;height:226" o:connectortype="straight">
              <v:stroke endarrow="block"/>
            </v:shape>
            <v:shape id="_x0000_s1043" type="#_x0000_t34" style="position:absolute;left:6136;top:7363;width:450;height:763;rotation:180;flip:y" o:connectortype="elbow" adj=",62640,-191243">
              <v:stroke endarrow="block"/>
            </v:shape>
            <v:shape id="_x0000_s1044" type="#_x0000_t32" style="position:absolute;left:7613;top:7620;width:8;height:249" o:connectortype="straight">
              <v:stroke endarrow="block"/>
            </v:shape>
            <w10:wrap type="none"/>
            <w10:anchorlock/>
          </v:group>
        </w:pict>
      </w:r>
    </w:p>
    <w:p w:rsidR="00126FCF" w:rsidRPr="006D23AC" w:rsidRDefault="00126FCF" w:rsidP="007718A7">
      <w:pPr>
        <w:spacing w:before="120" w:after="120"/>
        <w:ind w:left="170" w:right="57" w:firstLine="720"/>
        <w:jc w:val="center"/>
        <w:outlineLvl w:val="0"/>
        <w:rPr>
          <w:bCs/>
          <w:sz w:val="28"/>
          <w:szCs w:val="28"/>
        </w:rPr>
      </w:pPr>
      <w:bookmarkStart w:id="10" w:name="_Toc357369529"/>
      <w:r w:rsidRPr="001D52BD">
        <w:rPr>
          <w:sz w:val="28"/>
          <w:szCs w:val="28"/>
        </w:rPr>
        <w:t xml:space="preserve">Рис. 1. </w:t>
      </w:r>
      <w:r>
        <w:rPr>
          <w:sz w:val="28"/>
          <w:szCs w:val="28"/>
        </w:rPr>
        <w:t xml:space="preserve">Классификация </w:t>
      </w:r>
      <w:proofErr w:type="spellStart"/>
      <w:r>
        <w:rPr>
          <w:sz w:val="28"/>
          <w:szCs w:val="28"/>
        </w:rPr>
        <w:t>Л.Эдвинссона</w:t>
      </w:r>
      <w:proofErr w:type="spellEnd"/>
      <w:r>
        <w:rPr>
          <w:sz w:val="28"/>
          <w:szCs w:val="28"/>
        </w:rPr>
        <w:t xml:space="preserve"> и М. </w:t>
      </w:r>
      <w:proofErr w:type="spellStart"/>
      <w:r>
        <w:rPr>
          <w:sz w:val="28"/>
          <w:szCs w:val="28"/>
        </w:rPr>
        <w:t>Мелони</w:t>
      </w:r>
      <w:proofErr w:type="spellEnd"/>
      <w:r>
        <w:rPr>
          <w:sz w:val="28"/>
          <w:szCs w:val="28"/>
        </w:rPr>
        <w:t xml:space="preserve"> </w:t>
      </w:r>
      <w:r w:rsidRPr="006D23AC">
        <w:rPr>
          <w:sz w:val="28"/>
          <w:szCs w:val="28"/>
        </w:rPr>
        <w:t>[</w:t>
      </w:r>
      <w:r w:rsidRPr="000541DC">
        <w:rPr>
          <w:sz w:val="28"/>
          <w:szCs w:val="28"/>
        </w:rPr>
        <w:t>9</w:t>
      </w:r>
      <w:r w:rsidRPr="006D23AC">
        <w:rPr>
          <w:sz w:val="28"/>
          <w:szCs w:val="28"/>
        </w:rPr>
        <w:t>]</w:t>
      </w:r>
      <w:bookmarkEnd w:id="10"/>
    </w:p>
    <w:p w:rsidR="00126FCF" w:rsidRPr="006D23AC" w:rsidRDefault="00126FCF" w:rsidP="007718A7">
      <w:pPr>
        <w:tabs>
          <w:tab w:val="left" w:pos="142"/>
        </w:tabs>
        <w:spacing w:line="360" w:lineRule="auto"/>
        <w:ind w:left="170" w:right="57" w:firstLine="720"/>
        <w:rPr>
          <w:color w:val="222222"/>
        </w:rPr>
      </w:pPr>
    </w:p>
    <w:p w:rsidR="00126FCF" w:rsidRPr="00640AF4" w:rsidRDefault="00126FCF" w:rsidP="007718A7">
      <w:pPr>
        <w:tabs>
          <w:tab w:val="left" w:pos="142"/>
        </w:tabs>
        <w:spacing w:line="360" w:lineRule="auto"/>
        <w:ind w:left="170" w:right="57" w:firstLine="720"/>
        <w:rPr>
          <w:color w:val="222222"/>
          <w:sz w:val="28"/>
          <w:szCs w:val="28"/>
        </w:rPr>
      </w:pP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Кроме того, достаточно популярной является структуризация, предложенная Энни </w:t>
      </w:r>
      <w:proofErr w:type="spellStart"/>
      <w:r w:rsidRPr="005E4661">
        <w:rPr>
          <w:color w:val="222222"/>
          <w:spacing w:val="20"/>
          <w:sz w:val="28"/>
          <w:szCs w:val="28"/>
        </w:rPr>
        <w:t>Брукинг</w:t>
      </w:r>
      <w:proofErr w:type="spellEnd"/>
      <w:r w:rsidRPr="005E4661">
        <w:rPr>
          <w:color w:val="222222"/>
          <w:spacing w:val="20"/>
          <w:sz w:val="28"/>
          <w:szCs w:val="28"/>
        </w:rPr>
        <w:t xml:space="preserve">, где она разбивает интеллектуальный капитал на рыночные активы, человеческие активы, инфраструктурные активы и активы интеллектуальной собственности. Еще одну структуру представляют Г. </w:t>
      </w:r>
      <w:r w:rsidRPr="005E4661">
        <w:rPr>
          <w:spacing w:val="20"/>
          <w:sz w:val="28"/>
          <w:szCs w:val="28"/>
        </w:rPr>
        <w:t xml:space="preserve">Русс, Н-К. </w:t>
      </w:r>
      <w:proofErr w:type="spellStart"/>
      <w:proofErr w:type="gramStart"/>
      <w:r w:rsidRPr="005E4661">
        <w:rPr>
          <w:spacing w:val="20"/>
          <w:sz w:val="28"/>
          <w:szCs w:val="28"/>
        </w:rPr>
        <w:t>Драгонетти</w:t>
      </w:r>
      <w:proofErr w:type="spellEnd"/>
      <w:r w:rsidRPr="005E4661">
        <w:rPr>
          <w:spacing w:val="20"/>
          <w:sz w:val="28"/>
          <w:szCs w:val="28"/>
        </w:rPr>
        <w:t xml:space="preserve"> и Л</w:t>
      </w:r>
      <w:r w:rsidRPr="005E4661">
        <w:rPr>
          <w:color w:val="222222"/>
          <w:spacing w:val="20"/>
          <w:sz w:val="28"/>
          <w:szCs w:val="28"/>
        </w:rPr>
        <w:t xml:space="preserve">. </w:t>
      </w:r>
      <w:proofErr w:type="spellStart"/>
      <w:r w:rsidRPr="005E4661">
        <w:rPr>
          <w:spacing w:val="20"/>
          <w:sz w:val="28"/>
          <w:szCs w:val="28"/>
        </w:rPr>
        <w:t>Эдвинссон</w:t>
      </w:r>
      <w:proofErr w:type="spellEnd"/>
      <w:r w:rsidRPr="005E4661">
        <w:rPr>
          <w:color w:val="222222"/>
          <w:spacing w:val="20"/>
          <w:sz w:val="28"/>
          <w:szCs w:val="28"/>
        </w:rPr>
        <w:t>, разбивая интеллектуальный капитал на человеческий и структурный капиталы, которые делятся соответственно  на компетенцию, отношение к работе сотрудников и их способность успешно маневрировать своими интеллектуальными способностями, и на взаимоотношения компании с окружающими ее институтами, управлением внутри компании и на готовность к модернизации и развитию.</w:t>
      </w:r>
      <w:proofErr w:type="gramEnd"/>
      <w:r w:rsidRPr="005E4661">
        <w:rPr>
          <w:color w:val="222222"/>
          <w:spacing w:val="20"/>
          <w:sz w:val="28"/>
          <w:szCs w:val="28"/>
        </w:rPr>
        <w:t xml:space="preserve"> В </w:t>
      </w:r>
      <w:proofErr w:type="gramStart"/>
      <w:r w:rsidRPr="005E4661">
        <w:rPr>
          <w:color w:val="222222"/>
          <w:spacing w:val="20"/>
          <w:sz w:val="28"/>
          <w:szCs w:val="28"/>
        </w:rPr>
        <w:t>дальнейшем</w:t>
      </w:r>
      <w:proofErr w:type="gramEnd"/>
      <w:r w:rsidRPr="005E4661">
        <w:rPr>
          <w:color w:val="222222"/>
          <w:spacing w:val="20"/>
          <w:sz w:val="28"/>
          <w:szCs w:val="28"/>
        </w:rPr>
        <w:t xml:space="preserve">, Руссом Г и Пайком С. было предложено разбить ИК </w:t>
      </w:r>
      <w:r w:rsidRPr="005E4661">
        <w:rPr>
          <w:color w:val="222222"/>
          <w:spacing w:val="20"/>
          <w:sz w:val="28"/>
          <w:szCs w:val="28"/>
        </w:rPr>
        <w:lastRenderedPageBreak/>
        <w:t xml:space="preserve">на организационный, человеческий и </w:t>
      </w:r>
      <w:proofErr w:type="spellStart"/>
      <w:r w:rsidRPr="005E4661">
        <w:rPr>
          <w:color w:val="222222"/>
          <w:spacing w:val="20"/>
          <w:sz w:val="28"/>
          <w:szCs w:val="28"/>
        </w:rPr>
        <w:t>отношенческий</w:t>
      </w:r>
      <w:proofErr w:type="spellEnd"/>
      <w:r w:rsidRPr="005E4661">
        <w:rPr>
          <w:color w:val="222222"/>
          <w:spacing w:val="20"/>
          <w:sz w:val="28"/>
          <w:szCs w:val="28"/>
        </w:rPr>
        <w:t xml:space="preserve"> капиталы, что впоследствии стало наиболее приемлемым и уместным разбиением понятия на виды [</w:t>
      </w:r>
      <w:r w:rsidRPr="00086453">
        <w:rPr>
          <w:color w:val="222222"/>
          <w:spacing w:val="20"/>
          <w:sz w:val="28"/>
          <w:szCs w:val="28"/>
        </w:rPr>
        <w:t>7</w:t>
      </w:r>
      <w:r w:rsidRPr="005E4661">
        <w:rPr>
          <w:color w:val="222222"/>
          <w:spacing w:val="20"/>
          <w:sz w:val="28"/>
          <w:szCs w:val="28"/>
        </w:rPr>
        <w:t xml:space="preserve">]. </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color w:val="222222"/>
          <w:spacing w:val="20"/>
          <w:sz w:val="28"/>
          <w:szCs w:val="28"/>
        </w:rPr>
        <w:t xml:space="preserve">Наиболее же интересной трактовкой понятия нематериальных активов компании, автор считает концепцию </w:t>
      </w:r>
      <w:r w:rsidRPr="005E4661">
        <w:rPr>
          <w:spacing w:val="20"/>
          <w:sz w:val="28"/>
          <w:szCs w:val="28"/>
        </w:rPr>
        <w:t xml:space="preserve">Карла-Эрика </w:t>
      </w:r>
      <w:proofErr w:type="spellStart"/>
      <w:r w:rsidRPr="005E4661">
        <w:rPr>
          <w:spacing w:val="20"/>
          <w:sz w:val="28"/>
          <w:szCs w:val="28"/>
        </w:rPr>
        <w:t>Свейби</w:t>
      </w:r>
      <w:proofErr w:type="spellEnd"/>
      <w:r w:rsidRPr="005E4661">
        <w:rPr>
          <w:spacing w:val="20"/>
          <w:sz w:val="28"/>
          <w:szCs w:val="28"/>
        </w:rPr>
        <w:t>, и далее, она будет подробно разобран</w:t>
      </w:r>
      <w:r w:rsidRPr="005E4661">
        <w:rPr>
          <w:color w:val="222222"/>
          <w:spacing w:val="20"/>
          <w:sz w:val="28"/>
          <w:szCs w:val="28"/>
        </w:rPr>
        <w:t>а.</w:t>
      </w:r>
      <w:r w:rsidRPr="005E4661">
        <w:rPr>
          <w:spacing w:val="20"/>
          <w:sz w:val="28"/>
          <w:szCs w:val="28"/>
        </w:rPr>
        <w:t xml:space="preserve"> </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 xml:space="preserve">Карл-Эрик </w:t>
      </w:r>
      <w:proofErr w:type="spellStart"/>
      <w:r w:rsidRPr="005E4661">
        <w:rPr>
          <w:spacing w:val="20"/>
          <w:sz w:val="28"/>
          <w:szCs w:val="28"/>
        </w:rPr>
        <w:t>Свейби</w:t>
      </w:r>
      <w:proofErr w:type="spellEnd"/>
      <w:r w:rsidRPr="005E4661">
        <w:rPr>
          <w:spacing w:val="20"/>
          <w:sz w:val="28"/>
          <w:szCs w:val="28"/>
        </w:rPr>
        <w:t>, известный экспе</w:t>
      </w:r>
      <w:proofErr w:type="gramStart"/>
      <w:r w:rsidRPr="005E4661">
        <w:rPr>
          <w:spacing w:val="20"/>
          <w:sz w:val="28"/>
          <w:szCs w:val="28"/>
        </w:rPr>
        <w:t>рт в сф</w:t>
      </w:r>
      <w:proofErr w:type="gramEnd"/>
      <w:r w:rsidRPr="005E4661">
        <w:rPr>
          <w:spacing w:val="20"/>
          <w:sz w:val="28"/>
          <w:szCs w:val="28"/>
        </w:rPr>
        <w:t>ере управления знаниями, разделяет нематериальные активы на внешнюю, внутреннюю направленность и на компетенцию персонала. Под внутренней направленностью он подразумевает различные патенты, концепции, компьютерные и административные системы организации, говоря о том, что эти активы создаются непосредственно самими сотрудниками, но это единственные нематериальные ресурсы, которыми в де</w:t>
      </w:r>
      <w:r>
        <w:rPr>
          <w:spacing w:val="20"/>
          <w:sz w:val="28"/>
          <w:szCs w:val="28"/>
        </w:rPr>
        <w:t>йствительности владеет компания</w:t>
      </w:r>
      <w:r w:rsidRPr="00086453">
        <w:rPr>
          <w:spacing w:val="20"/>
          <w:sz w:val="28"/>
          <w:szCs w:val="28"/>
        </w:rPr>
        <w:t xml:space="preserve"> [</w:t>
      </w:r>
      <w:r w:rsidRPr="000541DC">
        <w:rPr>
          <w:spacing w:val="20"/>
          <w:sz w:val="28"/>
          <w:szCs w:val="28"/>
        </w:rPr>
        <w:t>25</w:t>
      </w:r>
      <w:r w:rsidRPr="00086453">
        <w:rPr>
          <w:spacing w:val="20"/>
          <w:sz w:val="28"/>
          <w:szCs w:val="28"/>
        </w:rPr>
        <w:t>].</w:t>
      </w:r>
      <w:r w:rsidRPr="005E4661">
        <w:rPr>
          <w:spacing w:val="20"/>
          <w:sz w:val="28"/>
          <w:szCs w:val="28"/>
        </w:rPr>
        <w:t xml:space="preserve"> </w:t>
      </w:r>
      <w:proofErr w:type="spellStart"/>
      <w:r w:rsidRPr="005E4661">
        <w:rPr>
          <w:spacing w:val="20"/>
          <w:sz w:val="28"/>
          <w:szCs w:val="28"/>
        </w:rPr>
        <w:t>Свейби</w:t>
      </w:r>
      <w:proofErr w:type="spellEnd"/>
      <w:r w:rsidRPr="005E4661">
        <w:rPr>
          <w:spacing w:val="20"/>
          <w:sz w:val="28"/>
          <w:szCs w:val="28"/>
        </w:rPr>
        <w:t xml:space="preserve"> отмечает, что решения в пользу развития таких активов могут совершаться с большой долей уверенности, так как, если даже самые ценные сотрудники фирмы покинут компанию, часть активов таких, как разработанное программное обеспечение, имя компании, различные методики и реестры останутся сохраненными. Также культура и командный дух, вероятно относящиеся к внутренней структуре, не будут повреждены. </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 xml:space="preserve">В качестве внешней направленности, </w:t>
      </w:r>
      <w:proofErr w:type="spellStart"/>
      <w:r w:rsidRPr="005E4661">
        <w:rPr>
          <w:spacing w:val="20"/>
          <w:sz w:val="28"/>
          <w:szCs w:val="28"/>
        </w:rPr>
        <w:t>Свейби</w:t>
      </w:r>
      <w:proofErr w:type="spellEnd"/>
      <w:r w:rsidRPr="005E4661">
        <w:rPr>
          <w:spacing w:val="20"/>
          <w:sz w:val="28"/>
          <w:szCs w:val="28"/>
        </w:rPr>
        <w:t xml:space="preserve"> выделяет взаимоотношения с поставщиками и потребителями, торговые марки, бренд компании, а также ее репутацию и</w:t>
      </w:r>
      <w:r>
        <w:rPr>
          <w:spacing w:val="20"/>
          <w:sz w:val="28"/>
          <w:szCs w:val="28"/>
        </w:rPr>
        <w:t xml:space="preserve"> имидж</w:t>
      </w:r>
      <w:r w:rsidRPr="00086453">
        <w:rPr>
          <w:spacing w:val="20"/>
          <w:sz w:val="28"/>
          <w:szCs w:val="28"/>
        </w:rPr>
        <w:t xml:space="preserve"> [2</w:t>
      </w:r>
      <w:r w:rsidRPr="000541DC">
        <w:rPr>
          <w:spacing w:val="20"/>
          <w:sz w:val="28"/>
          <w:szCs w:val="28"/>
        </w:rPr>
        <w:t>7</w:t>
      </w:r>
      <w:r w:rsidRPr="00086453">
        <w:rPr>
          <w:spacing w:val="20"/>
          <w:sz w:val="28"/>
          <w:szCs w:val="28"/>
        </w:rPr>
        <w:t>].</w:t>
      </w:r>
      <w:r w:rsidRPr="005E4661">
        <w:rPr>
          <w:spacing w:val="20"/>
          <w:sz w:val="28"/>
          <w:szCs w:val="28"/>
        </w:rPr>
        <w:t xml:space="preserve"> Некоторые из перечисленных понятий могут считаться легальной собственностью предприятия, но инвестирование в эти активы не сопровождается достаточной степенью уверенности в эффективной отдаче, рассуждает профессор. Ценность таких активов в первую очередь зависит от того, как компания справляется с различными </w:t>
      </w:r>
      <w:r w:rsidRPr="005E4661">
        <w:rPr>
          <w:spacing w:val="20"/>
          <w:sz w:val="28"/>
          <w:szCs w:val="28"/>
        </w:rPr>
        <w:lastRenderedPageBreak/>
        <w:t xml:space="preserve">проблемами, затрагивающими потребителей, а здесь всегда может присутствовать неясность: репутация и взаимоотношения могут быть и хорошими и плохими, а также могут меняться со временем. </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 xml:space="preserve">Переключаясь на компетенцию работников, которую </w:t>
      </w:r>
      <w:proofErr w:type="spellStart"/>
      <w:r w:rsidRPr="005E4661">
        <w:rPr>
          <w:spacing w:val="20"/>
          <w:sz w:val="28"/>
          <w:szCs w:val="28"/>
        </w:rPr>
        <w:t>Свейби</w:t>
      </w:r>
      <w:proofErr w:type="spellEnd"/>
      <w:r w:rsidRPr="005E4661">
        <w:rPr>
          <w:spacing w:val="20"/>
          <w:sz w:val="28"/>
          <w:szCs w:val="28"/>
        </w:rPr>
        <w:t xml:space="preserve"> </w:t>
      </w:r>
      <w:proofErr w:type="gramStart"/>
      <w:r w:rsidRPr="005E4661">
        <w:rPr>
          <w:spacing w:val="20"/>
          <w:sz w:val="28"/>
          <w:szCs w:val="28"/>
        </w:rPr>
        <w:t>определяет</w:t>
      </w:r>
      <w:proofErr w:type="gramEnd"/>
      <w:r w:rsidRPr="005E4661">
        <w:rPr>
          <w:spacing w:val="20"/>
          <w:sz w:val="28"/>
          <w:szCs w:val="28"/>
        </w:rPr>
        <w:t xml:space="preserve"> как способность сотрудников подстраиваться под определенную ситуацию, уметь находить из нее выход, автор отмечает, что данная характеристика не может приносить выгоды тому, кто ее приобрел, она начинает работать  только у того, кто сам ее выработал. Под компетентностью же подразумеваются навыки, уровень образования, моральные ценности и коммуникабельность персонала [</w:t>
      </w:r>
      <w:r w:rsidRPr="00086453">
        <w:rPr>
          <w:spacing w:val="20"/>
          <w:sz w:val="28"/>
          <w:szCs w:val="28"/>
        </w:rPr>
        <w:t>2</w:t>
      </w:r>
      <w:r w:rsidRPr="000541DC">
        <w:rPr>
          <w:spacing w:val="20"/>
          <w:sz w:val="28"/>
          <w:szCs w:val="28"/>
        </w:rPr>
        <w:t>6</w:t>
      </w:r>
      <w:r w:rsidRPr="005E4661">
        <w:rPr>
          <w:spacing w:val="20"/>
          <w:sz w:val="28"/>
          <w:szCs w:val="28"/>
        </w:rPr>
        <w:t>].</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Подводя небольшие итоги, можно сказать, что у каждого подхода к структуре ИК есть свои плюсы и минусы, и для того, чтобы выбрать наиболее подходящий, нужно брать во внимание структуру исследуемой компании, ее размер, отрасль в которой она функционирует и много других факторов. Следует отметить, что компании, использующие более сложные иерархии в структуре ИК, скорей всего, прилагают больше усилий для развития его конкретных типов, и тем самым имеют более четкое представление о нематериальных ресурсах компании.</w:t>
      </w:r>
    </w:p>
    <w:p w:rsidR="00126FCF" w:rsidRPr="005E4661" w:rsidRDefault="00126FCF" w:rsidP="007718A7">
      <w:pPr>
        <w:tabs>
          <w:tab w:val="left" w:pos="142"/>
        </w:tabs>
        <w:spacing w:line="360" w:lineRule="auto"/>
        <w:ind w:left="170" w:right="57" w:firstLine="720"/>
        <w:jc w:val="both"/>
        <w:rPr>
          <w:color w:val="222222"/>
          <w:spacing w:val="20"/>
          <w:sz w:val="28"/>
          <w:szCs w:val="28"/>
        </w:rPr>
      </w:pPr>
      <w:proofErr w:type="gramStart"/>
      <w:r w:rsidRPr="005E4661">
        <w:rPr>
          <w:color w:val="222222"/>
          <w:spacing w:val="20"/>
          <w:sz w:val="28"/>
          <w:szCs w:val="28"/>
        </w:rPr>
        <w:t xml:space="preserve">Таким образом, в данном исследовании была выбрана структура ИК с разбиением его на человеческий, структурный и </w:t>
      </w:r>
      <w:proofErr w:type="spellStart"/>
      <w:r w:rsidRPr="005E4661">
        <w:rPr>
          <w:color w:val="222222"/>
          <w:spacing w:val="20"/>
          <w:sz w:val="28"/>
          <w:szCs w:val="28"/>
        </w:rPr>
        <w:t>отношенческий</w:t>
      </w:r>
      <w:proofErr w:type="spellEnd"/>
      <w:r w:rsidRPr="005E4661">
        <w:rPr>
          <w:color w:val="222222"/>
          <w:spacing w:val="20"/>
          <w:sz w:val="28"/>
          <w:szCs w:val="28"/>
        </w:rPr>
        <w:t xml:space="preserve"> капиталы или на внешнюю, внутреннюю направленность и компетенцию работников фирмы.</w:t>
      </w:r>
      <w:proofErr w:type="gramEnd"/>
      <w:r w:rsidRPr="005E4661">
        <w:rPr>
          <w:color w:val="222222"/>
          <w:spacing w:val="20"/>
          <w:sz w:val="28"/>
          <w:szCs w:val="28"/>
        </w:rPr>
        <w:t xml:space="preserve"> Данная концепция была выбрана исходя из того, что показатели интеллектуального капитала не так прочно прижились в отчетностях многих компаний на сегодняшний день: некоторые организации игнорируют важность рассматриваемого нами нематериального актива и не указывают информац</w:t>
      </w:r>
      <w:proofErr w:type="gramStart"/>
      <w:r w:rsidRPr="005E4661">
        <w:rPr>
          <w:color w:val="222222"/>
          <w:spacing w:val="20"/>
          <w:sz w:val="28"/>
          <w:szCs w:val="28"/>
        </w:rPr>
        <w:t>ии о е</w:t>
      </w:r>
      <w:proofErr w:type="gramEnd"/>
      <w:r w:rsidRPr="005E4661">
        <w:rPr>
          <w:color w:val="222222"/>
          <w:spacing w:val="20"/>
          <w:sz w:val="28"/>
          <w:szCs w:val="28"/>
        </w:rPr>
        <w:t xml:space="preserve">го существовании или вовлеченности в производство в своих годовых </w:t>
      </w:r>
      <w:r w:rsidRPr="005E4661">
        <w:rPr>
          <w:color w:val="222222"/>
          <w:spacing w:val="20"/>
          <w:sz w:val="28"/>
          <w:szCs w:val="28"/>
        </w:rPr>
        <w:lastRenderedPageBreak/>
        <w:t xml:space="preserve">отчетах. В следствии, в процессе проведения исследования автор может столкнуться с проблемой отсутствия той или иной компоненты в отчетностях фирм. Тем самым, во избежание этого, мы используем самую простую структуру ИК, где один вид может объединять в себе несколько отдельных компонент, выделенных до этого разными исследователями. </w:t>
      </w:r>
    </w:p>
    <w:p w:rsidR="00126FCF" w:rsidRPr="005E4661" w:rsidRDefault="00126FCF" w:rsidP="007718A7">
      <w:pPr>
        <w:tabs>
          <w:tab w:val="left" w:pos="142"/>
        </w:tabs>
        <w:autoSpaceDE w:val="0"/>
        <w:autoSpaceDN w:val="0"/>
        <w:adjustRightInd w:val="0"/>
        <w:spacing w:line="360" w:lineRule="auto"/>
        <w:ind w:left="170" w:right="57" w:firstLine="720"/>
        <w:jc w:val="both"/>
        <w:rPr>
          <w:color w:val="000000"/>
          <w:spacing w:val="20"/>
          <w:sz w:val="28"/>
          <w:szCs w:val="28"/>
        </w:rPr>
      </w:pPr>
      <w:r w:rsidRPr="005E4661">
        <w:rPr>
          <w:color w:val="000000"/>
          <w:spacing w:val="20"/>
          <w:sz w:val="28"/>
          <w:szCs w:val="28"/>
        </w:rPr>
        <w:t>Далее рассмотрим, какие качественные и финансовые показатели выделяют некоторые эксперты в качестве прокси показателей того или иного вида интеллектуального капитала.</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Известная компания </w:t>
      </w:r>
      <w:proofErr w:type="spellStart"/>
      <w:r w:rsidRPr="005E4661">
        <w:rPr>
          <w:color w:val="222222"/>
          <w:spacing w:val="20"/>
          <w:sz w:val="28"/>
          <w:szCs w:val="28"/>
          <w:lang w:val="en-US"/>
        </w:rPr>
        <w:t>Celemi</w:t>
      </w:r>
      <w:proofErr w:type="spellEnd"/>
      <w:r w:rsidRPr="005E4661">
        <w:rPr>
          <w:color w:val="222222"/>
          <w:spacing w:val="20"/>
          <w:sz w:val="28"/>
          <w:szCs w:val="28"/>
        </w:rPr>
        <w:t>, разрабатывающая  бизнес-</w:t>
      </w:r>
      <w:r>
        <w:rPr>
          <w:color w:val="222222"/>
          <w:spacing w:val="20"/>
          <w:sz w:val="28"/>
          <w:szCs w:val="28"/>
        </w:rPr>
        <w:t>решения</w:t>
      </w:r>
      <w:r w:rsidRPr="005E4661">
        <w:rPr>
          <w:color w:val="222222"/>
          <w:spacing w:val="20"/>
          <w:sz w:val="28"/>
          <w:szCs w:val="28"/>
        </w:rPr>
        <w:t xml:space="preserve"> более 20 лет, которые имеют </w:t>
      </w:r>
      <w:proofErr w:type="gramStart"/>
      <w:r w:rsidRPr="005E4661">
        <w:rPr>
          <w:color w:val="222222"/>
          <w:spacing w:val="20"/>
          <w:sz w:val="28"/>
          <w:szCs w:val="28"/>
        </w:rPr>
        <w:t>высокую</w:t>
      </w:r>
      <w:proofErr w:type="gramEnd"/>
      <w:r w:rsidRPr="005E4661">
        <w:rPr>
          <w:color w:val="222222"/>
          <w:spacing w:val="20"/>
          <w:sz w:val="28"/>
          <w:szCs w:val="28"/>
        </w:rPr>
        <w:t xml:space="preserve"> востребованность по всему миру, составила в 1997 году специальный, так называемый, мониторинг по нематериальным активам, в котором компания указала, какие именно показатели отвечают за определенный вид капитала. В то время компания не разбивала капитал четко на </w:t>
      </w:r>
      <w:proofErr w:type="spellStart"/>
      <w:r w:rsidRPr="005E4661">
        <w:rPr>
          <w:color w:val="222222"/>
          <w:spacing w:val="20"/>
          <w:sz w:val="28"/>
          <w:szCs w:val="28"/>
        </w:rPr>
        <w:t>отношенческий</w:t>
      </w:r>
      <w:proofErr w:type="spellEnd"/>
      <w:r w:rsidRPr="005E4661">
        <w:rPr>
          <w:color w:val="222222"/>
          <w:spacing w:val="20"/>
          <w:sz w:val="28"/>
          <w:szCs w:val="28"/>
        </w:rPr>
        <w:t xml:space="preserve">, структурный и человеческий, но разделение на материальные и нематериальные активы уже присутствовало. Итак, компания, выделяла финансы предприятия, потребителей, организацию своей деятельности и своих сотрудников. В нашем случае, нас интересуют последние три группы. В качестве показателей,  выбранных для исследования клиентской базы компании, были представлены: </w:t>
      </w:r>
    </w:p>
    <w:p w:rsidR="00126FCF" w:rsidRPr="005E4661" w:rsidRDefault="00126FCF" w:rsidP="007718A7">
      <w:pPr>
        <w:numPr>
          <w:ilvl w:val="0"/>
          <w:numId w:val="8"/>
        </w:num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темп роста выручки;  </w:t>
      </w:r>
    </w:p>
    <w:p w:rsidR="00126FCF" w:rsidRPr="005E4661" w:rsidRDefault="00126FCF" w:rsidP="007718A7">
      <w:pPr>
        <w:numPr>
          <w:ilvl w:val="0"/>
          <w:numId w:val="8"/>
        </w:num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количество клиентов, укрепляющих имидж компании;</w:t>
      </w:r>
    </w:p>
    <w:p w:rsidR="00126FCF" w:rsidRPr="005E4661" w:rsidRDefault="00126FCF" w:rsidP="007718A7">
      <w:pPr>
        <w:numPr>
          <w:ilvl w:val="0"/>
          <w:numId w:val="8"/>
        </w:num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выручка на одного клиента; </w:t>
      </w:r>
    </w:p>
    <w:p w:rsidR="00126FCF" w:rsidRPr="005E4661" w:rsidRDefault="00126FCF" w:rsidP="007718A7">
      <w:pPr>
        <w:numPr>
          <w:ilvl w:val="0"/>
          <w:numId w:val="8"/>
        </w:num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число повторяющихся заказов; </w:t>
      </w:r>
    </w:p>
    <w:p w:rsidR="00126FCF" w:rsidRPr="005E4661" w:rsidRDefault="00126FCF" w:rsidP="007718A7">
      <w:pPr>
        <w:numPr>
          <w:ilvl w:val="0"/>
          <w:numId w:val="8"/>
        </w:num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пятёрка самых важных клиентов</w:t>
      </w:r>
      <w:r>
        <w:rPr>
          <w:color w:val="222222"/>
          <w:spacing w:val="20"/>
          <w:sz w:val="28"/>
          <w:szCs w:val="28"/>
          <w:lang w:val="en-US"/>
        </w:rPr>
        <w:t xml:space="preserve"> [24]</w:t>
      </w:r>
      <w:r w:rsidRPr="005E4661">
        <w:rPr>
          <w:color w:val="222222"/>
          <w:spacing w:val="20"/>
          <w:sz w:val="28"/>
          <w:szCs w:val="28"/>
        </w:rPr>
        <w:t xml:space="preserve">. </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В качестве показателей, отвечающих за организационные навыки компании, были использованы: </w:t>
      </w:r>
    </w:p>
    <w:p w:rsidR="00126FCF" w:rsidRPr="005E4661" w:rsidRDefault="00126FCF" w:rsidP="007718A7">
      <w:pPr>
        <w:numPr>
          <w:ilvl w:val="0"/>
          <w:numId w:val="9"/>
        </w:num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выручка от нововведенных продуктов; </w:t>
      </w:r>
    </w:p>
    <w:p w:rsidR="00126FCF" w:rsidRPr="005E4661" w:rsidRDefault="00126FCF" w:rsidP="007718A7">
      <w:pPr>
        <w:numPr>
          <w:ilvl w:val="0"/>
          <w:numId w:val="9"/>
        </w:num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lastRenderedPageBreak/>
        <w:t xml:space="preserve">продвижение по службе персонала; </w:t>
      </w:r>
    </w:p>
    <w:p w:rsidR="00126FCF" w:rsidRPr="005E4661" w:rsidRDefault="00126FCF" w:rsidP="007718A7">
      <w:pPr>
        <w:numPr>
          <w:ilvl w:val="0"/>
          <w:numId w:val="9"/>
        </w:num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выручка на одного сотрудника; </w:t>
      </w:r>
    </w:p>
    <w:p w:rsidR="00126FCF" w:rsidRPr="005E4661" w:rsidRDefault="00126FCF" w:rsidP="007718A7">
      <w:pPr>
        <w:numPr>
          <w:ilvl w:val="0"/>
          <w:numId w:val="9"/>
        </w:num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текучесть персонала; </w:t>
      </w:r>
    </w:p>
    <w:p w:rsidR="00126FCF" w:rsidRPr="005E4661" w:rsidRDefault="00126FCF" w:rsidP="007718A7">
      <w:pPr>
        <w:numPr>
          <w:ilvl w:val="0"/>
          <w:numId w:val="9"/>
        </w:num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трудовой стаж персонала (в годах); </w:t>
      </w:r>
    </w:p>
    <w:p w:rsidR="00126FCF" w:rsidRPr="005E4661" w:rsidRDefault="00126FCF" w:rsidP="007718A7">
      <w:pPr>
        <w:numPr>
          <w:ilvl w:val="0"/>
          <w:numId w:val="9"/>
        </w:num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процент молодых специалистов</w:t>
      </w:r>
      <w:r>
        <w:rPr>
          <w:color w:val="222222"/>
          <w:spacing w:val="20"/>
          <w:sz w:val="28"/>
          <w:szCs w:val="28"/>
          <w:lang w:val="en-US"/>
        </w:rPr>
        <w:t xml:space="preserve"> [24]</w:t>
      </w:r>
      <w:r w:rsidRPr="005E4661">
        <w:rPr>
          <w:color w:val="222222"/>
          <w:spacing w:val="20"/>
          <w:sz w:val="28"/>
          <w:szCs w:val="28"/>
        </w:rPr>
        <w:t xml:space="preserve">. </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Что же касается показателей, характеризующих работников организации, были использованы: </w:t>
      </w:r>
    </w:p>
    <w:p w:rsidR="00126FCF" w:rsidRPr="005E4661" w:rsidRDefault="00126FCF" w:rsidP="007718A7">
      <w:pPr>
        <w:numPr>
          <w:ilvl w:val="0"/>
          <w:numId w:val="10"/>
        </w:num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средний срок вовлеченности в профессиональную деятельность; </w:t>
      </w:r>
    </w:p>
    <w:p w:rsidR="00126FCF" w:rsidRPr="005E4661" w:rsidRDefault="00126FCF" w:rsidP="007718A7">
      <w:pPr>
        <w:numPr>
          <w:ilvl w:val="0"/>
          <w:numId w:val="10"/>
        </w:num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темп роста профессиональной конкурентоспособности сотрудников; </w:t>
      </w:r>
    </w:p>
    <w:p w:rsidR="00126FCF" w:rsidRPr="005E4661" w:rsidRDefault="00126FCF" w:rsidP="007718A7">
      <w:pPr>
        <w:numPr>
          <w:ilvl w:val="0"/>
          <w:numId w:val="10"/>
        </w:num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количество экспертов со вторым высшим образованием; добавленная стоимость на одного эксперта; </w:t>
      </w:r>
    </w:p>
    <w:p w:rsidR="00126FCF" w:rsidRPr="005E4661" w:rsidRDefault="00126FCF" w:rsidP="007718A7">
      <w:pPr>
        <w:numPr>
          <w:ilvl w:val="0"/>
          <w:numId w:val="10"/>
        </w:num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добавленная стоимость на одного сотрудника; </w:t>
      </w:r>
    </w:p>
    <w:p w:rsidR="00126FCF" w:rsidRPr="005E4661" w:rsidRDefault="00126FCF" w:rsidP="007718A7">
      <w:pPr>
        <w:numPr>
          <w:ilvl w:val="0"/>
          <w:numId w:val="10"/>
        </w:num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текучесть наиболее профессиональных кадров; </w:t>
      </w:r>
    </w:p>
    <w:p w:rsidR="00126FCF" w:rsidRPr="005E4661" w:rsidRDefault="00126FCF" w:rsidP="007718A7">
      <w:pPr>
        <w:numPr>
          <w:ilvl w:val="0"/>
          <w:numId w:val="10"/>
        </w:num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средний возраст сотрудников</w:t>
      </w:r>
      <w:r>
        <w:rPr>
          <w:color w:val="222222"/>
          <w:spacing w:val="20"/>
          <w:sz w:val="28"/>
          <w:szCs w:val="28"/>
          <w:lang w:val="en-US"/>
        </w:rPr>
        <w:t xml:space="preserve"> [24]</w:t>
      </w:r>
      <w:r w:rsidRPr="005E4661">
        <w:rPr>
          <w:color w:val="222222"/>
          <w:spacing w:val="20"/>
          <w:sz w:val="28"/>
          <w:szCs w:val="28"/>
        </w:rPr>
        <w:t>.</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 После ознакомления с данной трактовкой, можно заметить, что </w:t>
      </w:r>
      <w:proofErr w:type="spellStart"/>
      <w:r w:rsidRPr="005E4661">
        <w:rPr>
          <w:color w:val="222222"/>
          <w:spacing w:val="20"/>
          <w:sz w:val="28"/>
          <w:szCs w:val="28"/>
          <w:lang w:val="en-US"/>
        </w:rPr>
        <w:t>Celemi</w:t>
      </w:r>
      <w:proofErr w:type="spellEnd"/>
      <w:r w:rsidRPr="005E4661">
        <w:rPr>
          <w:color w:val="222222"/>
          <w:spacing w:val="20"/>
          <w:sz w:val="28"/>
          <w:szCs w:val="28"/>
        </w:rPr>
        <w:t xml:space="preserve"> уделяют особое внимание своим сотрудникам и клиентской базе, говоря о последнем понятии как о самом важном факторе, который способен обеспечить уверенный рост предприятия. По словам самих представителей </w:t>
      </w:r>
      <w:proofErr w:type="spellStart"/>
      <w:r w:rsidRPr="005E4661">
        <w:rPr>
          <w:color w:val="222222"/>
          <w:spacing w:val="20"/>
          <w:sz w:val="28"/>
          <w:szCs w:val="28"/>
          <w:lang w:val="en-US"/>
        </w:rPr>
        <w:t>Celemi</w:t>
      </w:r>
      <w:proofErr w:type="spellEnd"/>
      <w:r w:rsidRPr="005E4661">
        <w:rPr>
          <w:color w:val="222222"/>
          <w:spacing w:val="20"/>
          <w:sz w:val="28"/>
          <w:szCs w:val="28"/>
        </w:rPr>
        <w:t>, если управленцы не в силах владеть нематериальными активами предприятия, необходимо предпринимать активные действия по привлечению этих активо</w:t>
      </w:r>
      <w:r>
        <w:rPr>
          <w:color w:val="222222"/>
          <w:spacing w:val="20"/>
          <w:sz w:val="28"/>
          <w:szCs w:val="28"/>
        </w:rPr>
        <w:t>в непосредственно в бизнес и, в</w:t>
      </w:r>
      <w:r w:rsidRPr="005E4661">
        <w:rPr>
          <w:color w:val="222222"/>
          <w:spacing w:val="20"/>
          <w:sz w:val="28"/>
          <w:szCs w:val="28"/>
        </w:rPr>
        <w:t>последствии, быть уверенным в том, что каждый сотрудник делает всё, для того, чтобы улучшить и усовершенствовать результаты своей деятельности в организации. Все вышесказанное, вероятно, приведет к непременной самореализации сотрудников и послужит явным стимулом к достижению новых целей [</w:t>
      </w:r>
      <w:r w:rsidRPr="0093666B">
        <w:rPr>
          <w:spacing w:val="20"/>
          <w:sz w:val="28"/>
          <w:szCs w:val="28"/>
        </w:rPr>
        <w:t>2</w:t>
      </w:r>
      <w:r w:rsidRPr="00854A14">
        <w:rPr>
          <w:spacing w:val="20"/>
          <w:sz w:val="28"/>
          <w:szCs w:val="28"/>
        </w:rPr>
        <w:t>4</w:t>
      </w:r>
      <w:r w:rsidRPr="005E4661">
        <w:rPr>
          <w:color w:val="222222"/>
          <w:spacing w:val="20"/>
          <w:sz w:val="28"/>
          <w:szCs w:val="28"/>
        </w:rPr>
        <w:t>].</w:t>
      </w:r>
    </w:p>
    <w:p w:rsidR="00126FCF" w:rsidRPr="005E4661" w:rsidRDefault="00126FCF" w:rsidP="007718A7">
      <w:pPr>
        <w:tabs>
          <w:tab w:val="left" w:pos="142"/>
        </w:tabs>
        <w:spacing w:line="360" w:lineRule="auto"/>
        <w:ind w:left="170" w:right="57"/>
        <w:jc w:val="both"/>
        <w:rPr>
          <w:color w:val="222222"/>
          <w:spacing w:val="20"/>
          <w:sz w:val="28"/>
          <w:szCs w:val="28"/>
        </w:rPr>
      </w:pPr>
      <w:r>
        <w:rPr>
          <w:color w:val="222222"/>
          <w:spacing w:val="20"/>
          <w:sz w:val="28"/>
          <w:szCs w:val="28"/>
        </w:rPr>
        <w:lastRenderedPageBreak/>
        <w:tab/>
        <w:t>П</w:t>
      </w:r>
      <w:r w:rsidRPr="005E4661">
        <w:rPr>
          <w:color w:val="222222"/>
          <w:spacing w:val="20"/>
          <w:sz w:val="28"/>
          <w:szCs w:val="28"/>
        </w:rPr>
        <w:t xml:space="preserve">оказатели того или иного вида ИК </w:t>
      </w:r>
      <w:r>
        <w:rPr>
          <w:color w:val="222222"/>
          <w:spacing w:val="20"/>
          <w:sz w:val="28"/>
          <w:szCs w:val="28"/>
        </w:rPr>
        <w:t xml:space="preserve">различных авторов </w:t>
      </w:r>
      <w:r w:rsidRPr="005E4661">
        <w:rPr>
          <w:color w:val="222222"/>
          <w:spacing w:val="20"/>
          <w:sz w:val="28"/>
          <w:szCs w:val="28"/>
        </w:rPr>
        <w:t xml:space="preserve">очень схожи, но все же имеются расхождения. </w:t>
      </w:r>
      <w:r>
        <w:rPr>
          <w:color w:val="222222"/>
          <w:spacing w:val="20"/>
          <w:sz w:val="28"/>
          <w:szCs w:val="28"/>
        </w:rPr>
        <w:t xml:space="preserve">Далее рассмотрим концепцию </w:t>
      </w:r>
      <w:r w:rsidRPr="005E4661">
        <w:rPr>
          <w:color w:val="222222"/>
          <w:spacing w:val="20"/>
          <w:sz w:val="28"/>
          <w:szCs w:val="28"/>
        </w:rPr>
        <w:t xml:space="preserve">упомянутого выше Карла-Эрика </w:t>
      </w:r>
      <w:proofErr w:type="spellStart"/>
      <w:r w:rsidRPr="005E4661">
        <w:rPr>
          <w:color w:val="222222"/>
          <w:spacing w:val="20"/>
          <w:sz w:val="28"/>
          <w:szCs w:val="28"/>
        </w:rPr>
        <w:t>Свейби</w:t>
      </w:r>
      <w:proofErr w:type="spellEnd"/>
      <w:r>
        <w:rPr>
          <w:color w:val="222222"/>
          <w:spacing w:val="20"/>
          <w:sz w:val="28"/>
          <w:szCs w:val="28"/>
        </w:rPr>
        <w:t>, который</w:t>
      </w:r>
      <w:r w:rsidRPr="005E4661">
        <w:rPr>
          <w:color w:val="222222"/>
          <w:spacing w:val="20"/>
          <w:sz w:val="28"/>
          <w:szCs w:val="28"/>
        </w:rPr>
        <w:t xml:space="preserve"> разбивает интеллектуальную деятельность на внутреннюю, внешнюю направленность и компетенцию сотрудников</w:t>
      </w:r>
      <w:r>
        <w:rPr>
          <w:color w:val="222222"/>
          <w:spacing w:val="20"/>
          <w:sz w:val="28"/>
          <w:szCs w:val="28"/>
        </w:rPr>
        <w:t>.</w:t>
      </w:r>
      <w:r w:rsidRPr="005E4661">
        <w:rPr>
          <w:color w:val="222222"/>
          <w:spacing w:val="20"/>
          <w:sz w:val="28"/>
          <w:szCs w:val="28"/>
        </w:rPr>
        <w:t xml:space="preserve"> </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В рассматриваемой концепции за внутреннюю структуру организации отвечают:</w:t>
      </w:r>
    </w:p>
    <w:p w:rsidR="00126FCF" w:rsidRPr="005E4661" w:rsidRDefault="00126FCF" w:rsidP="007718A7">
      <w:pPr>
        <w:numPr>
          <w:ilvl w:val="0"/>
          <w:numId w:val="11"/>
        </w:numPr>
        <w:tabs>
          <w:tab w:val="clear" w:pos="2223"/>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прирост  инвестиций в разработку систем и  информационных технологий компании; </w:t>
      </w:r>
    </w:p>
    <w:p w:rsidR="00126FCF" w:rsidRPr="005E4661" w:rsidRDefault="00126FCF" w:rsidP="007718A7">
      <w:pPr>
        <w:numPr>
          <w:ilvl w:val="0"/>
          <w:numId w:val="11"/>
        </w:numPr>
        <w:tabs>
          <w:tab w:val="clear" w:pos="2223"/>
          <w:tab w:val="left" w:pos="142"/>
        </w:tabs>
        <w:spacing w:line="360" w:lineRule="auto"/>
        <w:ind w:left="170" w:right="57" w:firstLine="720"/>
        <w:jc w:val="both"/>
        <w:rPr>
          <w:color w:val="222222"/>
          <w:spacing w:val="20"/>
          <w:sz w:val="28"/>
          <w:szCs w:val="28"/>
        </w:rPr>
      </w:pPr>
      <w:r w:rsidRPr="005E4661">
        <w:rPr>
          <w:color w:val="222222"/>
          <w:spacing w:val="20"/>
          <w:sz w:val="28"/>
          <w:szCs w:val="28"/>
        </w:rPr>
        <w:t>затраты на исследования и разработки (НИОКР);</w:t>
      </w:r>
    </w:p>
    <w:p w:rsidR="00126FCF" w:rsidRPr="005E4661" w:rsidRDefault="00126FCF" w:rsidP="007718A7">
      <w:pPr>
        <w:numPr>
          <w:ilvl w:val="0"/>
          <w:numId w:val="11"/>
        </w:numPr>
        <w:tabs>
          <w:tab w:val="clear" w:pos="2223"/>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различные инновации, выражающиеся в продажах новых продуктов; </w:t>
      </w:r>
    </w:p>
    <w:p w:rsidR="00126FCF" w:rsidRPr="005E4661" w:rsidRDefault="00126FCF" w:rsidP="007718A7">
      <w:pPr>
        <w:numPr>
          <w:ilvl w:val="0"/>
          <w:numId w:val="11"/>
        </w:numPr>
        <w:tabs>
          <w:tab w:val="clear" w:pos="2223"/>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количество обновленных методов и процессов производства; </w:t>
      </w:r>
    </w:p>
    <w:p w:rsidR="00126FCF" w:rsidRPr="005E4661" w:rsidRDefault="00126FCF" w:rsidP="007718A7">
      <w:pPr>
        <w:numPr>
          <w:ilvl w:val="0"/>
          <w:numId w:val="11"/>
        </w:numPr>
        <w:tabs>
          <w:tab w:val="clear" w:pos="2223"/>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доля «молодых специалистов» в общем числе работников (выручка на одного «молодого специалиста»); </w:t>
      </w:r>
    </w:p>
    <w:p w:rsidR="00126FCF" w:rsidRPr="005E4661" w:rsidRDefault="00126FCF" w:rsidP="007718A7">
      <w:pPr>
        <w:numPr>
          <w:ilvl w:val="0"/>
          <w:numId w:val="11"/>
        </w:numPr>
        <w:tabs>
          <w:tab w:val="clear" w:pos="2223"/>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возраст компании; </w:t>
      </w:r>
    </w:p>
    <w:p w:rsidR="00126FCF" w:rsidRPr="005E4661" w:rsidRDefault="00126FCF" w:rsidP="007718A7">
      <w:pPr>
        <w:numPr>
          <w:ilvl w:val="0"/>
          <w:numId w:val="11"/>
        </w:numPr>
        <w:tabs>
          <w:tab w:val="clear" w:pos="2223"/>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текучесть «молодых специалистов»; </w:t>
      </w:r>
    </w:p>
    <w:p w:rsidR="00126FCF" w:rsidRPr="005E4661" w:rsidRDefault="00126FCF" w:rsidP="007718A7">
      <w:pPr>
        <w:numPr>
          <w:ilvl w:val="0"/>
          <w:numId w:val="11"/>
        </w:numPr>
        <w:tabs>
          <w:tab w:val="clear" w:pos="2223"/>
          <w:tab w:val="left" w:pos="142"/>
        </w:tabs>
        <w:spacing w:line="360" w:lineRule="auto"/>
        <w:ind w:left="170" w:right="57" w:firstLine="720"/>
        <w:jc w:val="both"/>
        <w:rPr>
          <w:color w:val="222222"/>
          <w:spacing w:val="20"/>
          <w:sz w:val="28"/>
          <w:szCs w:val="28"/>
        </w:rPr>
      </w:pPr>
      <w:r w:rsidRPr="005E4661">
        <w:rPr>
          <w:color w:val="222222"/>
          <w:spacing w:val="20"/>
          <w:sz w:val="28"/>
          <w:szCs w:val="28"/>
        </w:rPr>
        <w:t>стаж работы профессионалов и экспертов в компании</w:t>
      </w:r>
      <w:r w:rsidRPr="0093666B">
        <w:rPr>
          <w:color w:val="222222"/>
          <w:spacing w:val="20"/>
          <w:sz w:val="28"/>
          <w:szCs w:val="28"/>
        </w:rPr>
        <w:t xml:space="preserve"> [2</w:t>
      </w:r>
      <w:r w:rsidRPr="00854A14">
        <w:rPr>
          <w:color w:val="222222"/>
          <w:spacing w:val="20"/>
          <w:sz w:val="28"/>
          <w:szCs w:val="28"/>
        </w:rPr>
        <w:t>5</w:t>
      </w:r>
      <w:r w:rsidRPr="0093666B">
        <w:rPr>
          <w:color w:val="222222"/>
          <w:spacing w:val="20"/>
          <w:sz w:val="28"/>
          <w:szCs w:val="28"/>
        </w:rPr>
        <w:t>]</w:t>
      </w:r>
      <w:r w:rsidRPr="005E4661">
        <w:rPr>
          <w:color w:val="222222"/>
          <w:spacing w:val="20"/>
          <w:sz w:val="28"/>
          <w:szCs w:val="28"/>
        </w:rPr>
        <w:t>.</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За внешнюю направленность отвечают следующие показатели:</w:t>
      </w:r>
    </w:p>
    <w:p w:rsidR="00126FCF" w:rsidRPr="005E4661" w:rsidRDefault="00126FCF" w:rsidP="007718A7">
      <w:pPr>
        <w:numPr>
          <w:ilvl w:val="0"/>
          <w:numId w:val="12"/>
        </w:numPr>
        <w:tabs>
          <w:tab w:val="clear" w:pos="2137"/>
          <w:tab w:val="left" w:pos="142"/>
          <w:tab w:val="left" w:pos="1134"/>
        </w:tabs>
        <w:spacing w:line="360" w:lineRule="auto"/>
        <w:ind w:left="170" w:right="57" w:firstLine="720"/>
        <w:jc w:val="both"/>
        <w:rPr>
          <w:color w:val="222222"/>
          <w:spacing w:val="20"/>
          <w:sz w:val="28"/>
          <w:szCs w:val="28"/>
        </w:rPr>
      </w:pPr>
      <w:r w:rsidRPr="005E4661">
        <w:rPr>
          <w:color w:val="222222"/>
          <w:spacing w:val="20"/>
          <w:sz w:val="28"/>
          <w:szCs w:val="28"/>
        </w:rPr>
        <w:t xml:space="preserve">темп роста выручки; </w:t>
      </w:r>
    </w:p>
    <w:p w:rsidR="00126FCF" w:rsidRPr="005E4661" w:rsidRDefault="00126FCF" w:rsidP="007718A7">
      <w:pPr>
        <w:numPr>
          <w:ilvl w:val="0"/>
          <w:numId w:val="12"/>
        </w:numPr>
        <w:tabs>
          <w:tab w:val="clear" w:pos="2137"/>
          <w:tab w:val="left" w:pos="142"/>
          <w:tab w:val="left" w:pos="1134"/>
        </w:tabs>
        <w:spacing w:line="360" w:lineRule="auto"/>
        <w:ind w:left="170" w:right="57" w:firstLine="720"/>
        <w:jc w:val="both"/>
        <w:rPr>
          <w:color w:val="222222"/>
          <w:spacing w:val="20"/>
          <w:sz w:val="28"/>
          <w:szCs w:val="28"/>
        </w:rPr>
      </w:pPr>
      <w:r w:rsidRPr="005E4661">
        <w:rPr>
          <w:color w:val="222222"/>
          <w:spacing w:val="20"/>
          <w:sz w:val="28"/>
          <w:szCs w:val="28"/>
        </w:rPr>
        <w:t xml:space="preserve">доля выручки, приходящаяся на новых потребителей; </w:t>
      </w:r>
    </w:p>
    <w:p w:rsidR="00126FCF" w:rsidRPr="005E4661" w:rsidRDefault="00126FCF" w:rsidP="007718A7">
      <w:pPr>
        <w:numPr>
          <w:ilvl w:val="0"/>
          <w:numId w:val="12"/>
        </w:numPr>
        <w:tabs>
          <w:tab w:val="clear" w:pos="2137"/>
          <w:tab w:val="left" w:pos="142"/>
          <w:tab w:val="left" w:pos="1134"/>
        </w:tabs>
        <w:spacing w:line="360" w:lineRule="auto"/>
        <w:ind w:left="170" w:right="57" w:firstLine="720"/>
        <w:jc w:val="both"/>
        <w:rPr>
          <w:color w:val="222222"/>
          <w:spacing w:val="20"/>
          <w:sz w:val="28"/>
          <w:szCs w:val="28"/>
        </w:rPr>
      </w:pPr>
      <w:r w:rsidRPr="005E4661">
        <w:rPr>
          <w:color w:val="222222"/>
          <w:spacing w:val="20"/>
          <w:sz w:val="28"/>
          <w:szCs w:val="28"/>
        </w:rPr>
        <w:t>доля выручки, приходящаяся на потребителей, укрепляющих бренд компании (обеспечивающих «сарафанное радио» англ. «</w:t>
      </w:r>
      <w:r w:rsidRPr="005E4661">
        <w:rPr>
          <w:color w:val="222222"/>
          <w:spacing w:val="20"/>
          <w:sz w:val="28"/>
          <w:szCs w:val="28"/>
          <w:lang w:val="en-US"/>
        </w:rPr>
        <w:t>word</w:t>
      </w:r>
      <w:r w:rsidRPr="005E4661">
        <w:rPr>
          <w:color w:val="222222"/>
          <w:spacing w:val="20"/>
          <w:sz w:val="28"/>
          <w:szCs w:val="28"/>
        </w:rPr>
        <w:t xml:space="preserve"> </w:t>
      </w:r>
      <w:r w:rsidRPr="005E4661">
        <w:rPr>
          <w:color w:val="222222"/>
          <w:spacing w:val="20"/>
          <w:sz w:val="28"/>
          <w:szCs w:val="28"/>
          <w:lang w:val="en-US"/>
        </w:rPr>
        <w:t>of</w:t>
      </w:r>
      <w:r w:rsidRPr="005E4661">
        <w:rPr>
          <w:color w:val="222222"/>
          <w:spacing w:val="20"/>
          <w:sz w:val="28"/>
          <w:szCs w:val="28"/>
        </w:rPr>
        <w:t xml:space="preserve"> </w:t>
      </w:r>
      <w:r w:rsidRPr="005E4661">
        <w:rPr>
          <w:color w:val="222222"/>
          <w:spacing w:val="20"/>
          <w:sz w:val="28"/>
          <w:szCs w:val="28"/>
          <w:lang w:val="en-US"/>
        </w:rPr>
        <w:t>mouth</w:t>
      </w:r>
      <w:r w:rsidRPr="005E4661">
        <w:rPr>
          <w:color w:val="222222"/>
          <w:spacing w:val="20"/>
          <w:sz w:val="28"/>
          <w:szCs w:val="28"/>
        </w:rPr>
        <w:t xml:space="preserve">»); </w:t>
      </w:r>
    </w:p>
    <w:p w:rsidR="00126FCF" w:rsidRPr="005E4661" w:rsidRDefault="00126FCF" w:rsidP="007718A7">
      <w:pPr>
        <w:numPr>
          <w:ilvl w:val="0"/>
          <w:numId w:val="12"/>
        </w:numPr>
        <w:tabs>
          <w:tab w:val="clear" w:pos="2137"/>
          <w:tab w:val="left" w:pos="142"/>
          <w:tab w:val="left" w:pos="1134"/>
        </w:tabs>
        <w:spacing w:line="360" w:lineRule="auto"/>
        <w:ind w:left="170" w:right="57" w:firstLine="720"/>
        <w:jc w:val="both"/>
        <w:rPr>
          <w:color w:val="222222"/>
          <w:spacing w:val="20"/>
          <w:sz w:val="28"/>
          <w:szCs w:val="28"/>
        </w:rPr>
      </w:pPr>
      <w:r w:rsidRPr="005E4661">
        <w:rPr>
          <w:color w:val="222222"/>
          <w:spacing w:val="20"/>
          <w:sz w:val="28"/>
          <w:szCs w:val="28"/>
        </w:rPr>
        <w:t>доходность на одного клиента;</w:t>
      </w:r>
    </w:p>
    <w:p w:rsidR="00126FCF" w:rsidRPr="005E4661" w:rsidRDefault="00126FCF" w:rsidP="007718A7">
      <w:pPr>
        <w:numPr>
          <w:ilvl w:val="0"/>
          <w:numId w:val="12"/>
        </w:numPr>
        <w:tabs>
          <w:tab w:val="clear" w:pos="2137"/>
          <w:tab w:val="left" w:pos="142"/>
          <w:tab w:val="left" w:pos="1134"/>
        </w:tabs>
        <w:spacing w:line="360" w:lineRule="auto"/>
        <w:ind w:left="170" w:right="57" w:firstLine="720"/>
        <w:jc w:val="both"/>
        <w:rPr>
          <w:color w:val="222222"/>
          <w:spacing w:val="20"/>
          <w:sz w:val="28"/>
          <w:szCs w:val="28"/>
        </w:rPr>
      </w:pPr>
      <w:r w:rsidRPr="005E4661">
        <w:rPr>
          <w:color w:val="222222"/>
          <w:spacing w:val="20"/>
          <w:sz w:val="28"/>
          <w:szCs w:val="28"/>
        </w:rPr>
        <w:t xml:space="preserve">выручка на одного клиента; </w:t>
      </w:r>
    </w:p>
    <w:p w:rsidR="00126FCF" w:rsidRPr="005E4661" w:rsidRDefault="00126FCF" w:rsidP="007718A7">
      <w:pPr>
        <w:numPr>
          <w:ilvl w:val="0"/>
          <w:numId w:val="12"/>
        </w:numPr>
        <w:tabs>
          <w:tab w:val="clear" w:pos="2137"/>
          <w:tab w:val="left" w:pos="142"/>
          <w:tab w:val="left" w:pos="1134"/>
        </w:tabs>
        <w:spacing w:line="360" w:lineRule="auto"/>
        <w:ind w:left="170" w:right="57" w:firstLine="720"/>
        <w:jc w:val="both"/>
        <w:rPr>
          <w:color w:val="222222"/>
          <w:spacing w:val="20"/>
          <w:sz w:val="28"/>
          <w:szCs w:val="28"/>
        </w:rPr>
      </w:pPr>
      <w:r w:rsidRPr="005E4661">
        <w:rPr>
          <w:color w:val="222222"/>
          <w:spacing w:val="20"/>
          <w:sz w:val="28"/>
          <w:szCs w:val="28"/>
        </w:rPr>
        <w:t xml:space="preserve">количество крупных клиентов; </w:t>
      </w:r>
    </w:p>
    <w:p w:rsidR="00126FCF" w:rsidRPr="005E4661" w:rsidRDefault="00126FCF" w:rsidP="007718A7">
      <w:pPr>
        <w:numPr>
          <w:ilvl w:val="0"/>
          <w:numId w:val="12"/>
        </w:numPr>
        <w:tabs>
          <w:tab w:val="clear" w:pos="2137"/>
          <w:tab w:val="left" w:pos="142"/>
          <w:tab w:val="left" w:pos="1134"/>
        </w:tabs>
        <w:spacing w:line="360" w:lineRule="auto"/>
        <w:ind w:left="170" w:right="57" w:firstLine="720"/>
        <w:jc w:val="both"/>
        <w:rPr>
          <w:color w:val="222222"/>
          <w:spacing w:val="20"/>
          <w:sz w:val="28"/>
          <w:szCs w:val="28"/>
        </w:rPr>
      </w:pPr>
      <w:r w:rsidRPr="005E4661">
        <w:rPr>
          <w:color w:val="222222"/>
          <w:spacing w:val="20"/>
          <w:sz w:val="28"/>
          <w:szCs w:val="28"/>
        </w:rPr>
        <w:t>индекс удовлетворенности потребителей;</w:t>
      </w:r>
    </w:p>
    <w:p w:rsidR="00126FCF" w:rsidRPr="005E4661" w:rsidRDefault="00126FCF" w:rsidP="007718A7">
      <w:pPr>
        <w:numPr>
          <w:ilvl w:val="0"/>
          <w:numId w:val="12"/>
        </w:numPr>
        <w:tabs>
          <w:tab w:val="clear" w:pos="2137"/>
          <w:tab w:val="left" w:pos="142"/>
          <w:tab w:val="left" w:pos="1134"/>
        </w:tabs>
        <w:spacing w:line="360" w:lineRule="auto"/>
        <w:ind w:left="170" w:right="57" w:firstLine="720"/>
        <w:jc w:val="both"/>
        <w:rPr>
          <w:color w:val="222222"/>
          <w:spacing w:val="20"/>
          <w:sz w:val="28"/>
          <w:szCs w:val="28"/>
        </w:rPr>
      </w:pPr>
      <w:r w:rsidRPr="005E4661">
        <w:rPr>
          <w:color w:val="222222"/>
          <w:spacing w:val="20"/>
          <w:sz w:val="28"/>
          <w:szCs w:val="28"/>
        </w:rPr>
        <w:lastRenderedPageBreak/>
        <w:t xml:space="preserve">частота повторяющихся заказов (клиентов); </w:t>
      </w:r>
    </w:p>
    <w:p w:rsidR="00126FCF" w:rsidRPr="005E4661" w:rsidRDefault="00126FCF" w:rsidP="007718A7">
      <w:pPr>
        <w:numPr>
          <w:ilvl w:val="0"/>
          <w:numId w:val="12"/>
        </w:numPr>
        <w:tabs>
          <w:tab w:val="clear" w:pos="2137"/>
          <w:tab w:val="left" w:pos="142"/>
          <w:tab w:val="left" w:pos="1134"/>
        </w:tabs>
        <w:spacing w:line="360" w:lineRule="auto"/>
        <w:ind w:left="170" w:right="57" w:firstLine="720"/>
        <w:jc w:val="both"/>
        <w:rPr>
          <w:color w:val="222222"/>
          <w:spacing w:val="20"/>
          <w:sz w:val="28"/>
          <w:szCs w:val="28"/>
        </w:rPr>
      </w:pPr>
      <w:r w:rsidRPr="005E4661">
        <w:rPr>
          <w:color w:val="222222"/>
          <w:spacing w:val="20"/>
          <w:sz w:val="28"/>
          <w:szCs w:val="28"/>
        </w:rPr>
        <w:t>продажи от «приверженных клиентов»</w:t>
      </w:r>
      <w:r>
        <w:rPr>
          <w:color w:val="222222"/>
          <w:spacing w:val="20"/>
          <w:sz w:val="28"/>
          <w:szCs w:val="28"/>
          <w:lang w:val="en-US"/>
        </w:rPr>
        <w:t xml:space="preserve"> [27]</w:t>
      </w:r>
      <w:r w:rsidRPr="005E4661">
        <w:rPr>
          <w:color w:val="222222"/>
          <w:spacing w:val="20"/>
          <w:sz w:val="28"/>
          <w:szCs w:val="28"/>
        </w:rPr>
        <w:t xml:space="preserve">.  </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За компетенцию работников в данной трактовке отвечают следующие показатели: </w:t>
      </w:r>
    </w:p>
    <w:p w:rsidR="00126FCF" w:rsidRPr="005E4661" w:rsidRDefault="00126FCF" w:rsidP="007718A7">
      <w:pPr>
        <w:numPr>
          <w:ilvl w:val="0"/>
          <w:numId w:val="13"/>
        </w:numPr>
        <w:tabs>
          <w:tab w:val="clear" w:pos="1428"/>
          <w:tab w:val="left" w:pos="142"/>
          <w:tab w:val="num" w:pos="1134"/>
        </w:tabs>
        <w:spacing w:line="360" w:lineRule="auto"/>
        <w:ind w:left="170" w:right="57" w:firstLine="720"/>
        <w:jc w:val="both"/>
        <w:rPr>
          <w:color w:val="222222"/>
          <w:spacing w:val="20"/>
          <w:sz w:val="28"/>
          <w:szCs w:val="28"/>
        </w:rPr>
      </w:pPr>
      <w:r w:rsidRPr="005E4661">
        <w:rPr>
          <w:color w:val="222222"/>
          <w:spacing w:val="20"/>
          <w:sz w:val="28"/>
          <w:szCs w:val="28"/>
        </w:rPr>
        <w:t xml:space="preserve">количество лет, которое сотрудник работает в профессиональной сфере; </w:t>
      </w:r>
    </w:p>
    <w:p w:rsidR="00126FCF" w:rsidRPr="005E4661" w:rsidRDefault="00126FCF" w:rsidP="007718A7">
      <w:pPr>
        <w:numPr>
          <w:ilvl w:val="0"/>
          <w:numId w:val="13"/>
        </w:numPr>
        <w:tabs>
          <w:tab w:val="clear" w:pos="1428"/>
          <w:tab w:val="left" w:pos="142"/>
          <w:tab w:val="num" w:pos="1134"/>
        </w:tabs>
        <w:spacing w:line="360" w:lineRule="auto"/>
        <w:ind w:left="170" w:right="57" w:firstLine="720"/>
        <w:jc w:val="both"/>
        <w:rPr>
          <w:color w:val="222222"/>
          <w:spacing w:val="20"/>
          <w:sz w:val="28"/>
          <w:szCs w:val="28"/>
        </w:rPr>
      </w:pPr>
      <w:r w:rsidRPr="005E4661">
        <w:rPr>
          <w:color w:val="222222"/>
          <w:spacing w:val="20"/>
          <w:sz w:val="28"/>
          <w:szCs w:val="28"/>
        </w:rPr>
        <w:t xml:space="preserve">уровень образования; </w:t>
      </w:r>
    </w:p>
    <w:p w:rsidR="00126FCF" w:rsidRPr="005E4661" w:rsidRDefault="00126FCF" w:rsidP="007718A7">
      <w:pPr>
        <w:numPr>
          <w:ilvl w:val="0"/>
          <w:numId w:val="13"/>
        </w:numPr>
        <w:tabs>
          <w:tab w:val="clear" w:pos="1428"/>
          <w:tab w:val="left" w:pos="142"/>
          <w:tab w:val="num" w:pos="1134"/>
        </w:tabs>
        <w:spacing w:line="360" w:lineRule="auto"/>
        <w:ind w:left="170" w:right="57" w:firstLine="720"/>
        <w:jc w:val="both"/>
        <w:rPr>
          <w:color w:val="222222"/>
          <w:spacing w:val="20"/>
          <w:sz w:val="28"/>
          <w:szCs w:val="28"/>
        </w:rPr>
      </w:pPr>
      <w:r w:rsidRPr="005E4661">
        <w:rPr>
          <w:color w:val="222222"/>
          <w:spacing w:val="20"/>
          <w:sz w:val="28"/>
          <w:szCs w:val="28"/>
        </w:rPr>
        <w:t>текучесть компетенции фирмы в целом (как изменился уровень компетенции после того, как, к примеру, некоторое число старых сотрудников ушло из компании, и, в свою очередь, их заменили новые специалисты);</w:t>
      </w:r>
    </w:p>
    <w:p w:rsidR="00126FCF" w:rsidRPr="005E4661" w:rsidRDefault="00126FCF" w:rsidP="007718A7">
      <w:pPr>
        <w:numPr>
          <w:ilvl w:val="0"/>
          <w:numId w:val="13"/>
        </w:numPr>
        <w:tabs>
          <w:tab w:val="clear" w:pos="1428"/>
          <w:tab w:val="left" w:pos="142"/>
          <w:tab w:val="num" w:pos="1134"/>
        </w:tabs>
        <w:spacing w:line="360" w:lineRule="auto"/>
        <w:ind w:left="170" w:right="57" w:firstLine="720"/>
        <w:jc w:val="both"/>
        <w:rPr>
          <w:color w:val="222222"/>
          <w:spacing w:val="20"/>
          <w:sz w:val="28"/>
          <w:szCs w:val="28"/>
        </w:rPr>
      </w:pPr>
      <w:r w:rsidRPr="005E4661">
        <w:rPr>
          <w:color w:val="222222"/>
          <w:spacing w:val="20"/>
          <w:sz w:val="28"/>
          <w:szCs w:val="28"/>
        </w:rPr>
        <w:t xml:space="preserve">индекс компетенции компании (может быть посчитан как количество лет в профессии*стаж работы*уровень образования); </w:t>
      </w:r>
    </w:p>
    <w:p w:rsidR="00126FCF" w:rsidRPr="005E4661" w:rsidRDefault="00126FCF" w:rsidP="007718A7">
      <w:pPr>
        <w:numPr>
          <w:ilvl w:val="0"/>
          <w:numId w:val="13"/>
        </w:numPr>
        <w:tabs>
          <w:tab w:val="clear" w:pos="1428"/>
          <w:tab w:val="left" w:pos="142"/>
          <w:tab w:val="num" w:pos="1134"/>
        </w:tabs>
        <w:spacing w:line="360" w:lineRule="auto"/>
        <w:ind w:left="170" w:right="57" w:firstLine="720"/>
        <w:jc w:val="both"/>
        <w:rPr>
          <w:color w:val="222222"/>
          <w:spacing w:val="20"/>
          <w:sz w:val="28"/>
          <w:szCs w:val="28"/>
        </w:rPr>
      </w:pPr>
      <w:r w:rsidRPr="005E4661">
        <w:rPr>
          <w:color w:val="222222"/>
          <w:spacing w:val="20"/>
          <w:sz w:val="28"/>
          <w:szCs w:val="28"/>
        </w:rPr>
        <w:t xml:space="preserve">доля клиентов, улучшающих компетентность компании; </w:t>
      </w:r>
    </w:p>
    <w:p w:rsidR="00126FCF" w:rsidRPr="005E4661" w:rsidRDefault="00126FCF" w:rsidP="007718A7">
      <w:pPr>
        <w:numPr>
          <w:ilvl w:val="0"/>
          <w:numId w:val="13"/>
        </w:numPr>
        <w:tabs>
          <w:tab w:val="clear" w:pos="1428"/>
          <w:tab w:val="left" w:pos="142"/>
          <w:tab w:val="num" w:pos="1134"/>
        </w:tabs>
        <w:spacing w:line="360" w:lineRule="auto"/>
        <w:ind w:left="170" w:right="57" w:firstLine="720"/>
        <w:jc w:val="both"/>
        <w:rPr>
          <w:color w:val="222222"/>
          <w:spacing w:val="20"/>
          <w:sz w:val="28"/>
          <w:szCs w:val="28"/>
        </w:rPr>
      </w:pPr>
      <w:r w:rsidRPr="005E4661">
        <w:rPr>
          <w:color w:val="222222"/>
          <w:spacing w:val="20"/>
          <w:sz w:val="28"/>
          <w:szCs w:val="28"/>
        </w:rPr>
        <w:t xml:space="preserve">преобладающий пол сотрудников и их национальность; </w:t>
      </w:r>
    </w:p>
    <w:p w:rsidR="00126FCF" w:rsidRPr="005E4661" w:rsidRDefault="00126FCF" w:rsidP="007718A7">
      <w:pPr>
        <w:numPr>
          <w:ilvl w:val="0"/>
          <w:numId w:val="13"/>
        </w:numPr>
        <w:tabs>
          <w:tab w:val="clear" w:pos="1428"/>
          <w:tab w:val="left" w:pos="142"/>
          <w:tab w:val="num" w:pos="1134"/>
        </w:tabs>
        <w:spacing w:line="360" w:lineRule="auto"/>
        <w:ind w:left="170" w:right="57" w:firstLine="720"/>
        <w:jc w:val="both"/>
        <w:rPr>
          <w:color w:val="222222"/>
          <w:spacing w:val="20"/>
          <w:sz w:val="28"/>
          <w:szCs w:val="28"/>
        </w:rPr>
      </w:pPr>
      <w:r w:rsidRPr="005E4661">
        <w:rPr>
          <w:color w:val="222222"/>
          <w:spacing w:val="20"/>
          <w:sz w:val="28"/>
          <w:szCs w:val="28"/>
        </w:rPr>
        <w:t xml:space="preserve">затраты на образование сотрудников; </w:t>
      </w:r>
    </w:p>
    <w:p w:rsidR="00126FCF" w:rsidRPr="005E4661" w:rsidRDefault="00126FCF" w:rsidP="007718A7">
      <w:pPr>
        <w:numPr>
          <w:ilvl w:val="0"/>
          <w:numId w:val="13"/>
        </w:numPr>
        <w:tabs>
          <w:tab w:val="clear" w:pos="1428"/>
          <w:tab w:val="left" w:pos="142"/>
          <w:tab w:val="num" w:pos="1134"/>
        </w:tabs>
        <w:spacing w:line="360" w:lineRule="auto"/>
        <w:ind w:left="170" w:right="57" w:firstLine="720"/>
        <w:jc w:val="both"/>
        <w:rPr>
          <w:color w:val="222222"/>
          <w:spacing w:val="20"/>
          <w:sz w:val="28"/>
          <w:szCs w:val="28"/>
        </w:rPr>
      </w:pPr>
      <w:r w:rsidRPr="005E4661">
        <w:rPr>
          <w:color w:val="222222"/>
          <w:spacing w:val="20"/>
          <w:sz w:val="28"/>
          <w:szCs w:val="28"/>
        </w:rPr>
        <w:t xml:space="preserve">доля профессионалов в общем числе сотрудников; </w:t>
      </w:r>
    </w:p>
    <w:p w:rsidR="00126FCF" w:rsidRPr="005E4661" w:rsidRDefault="00126FCF" w:rsidP="007718A7">
      <w:pPr>
        <w:numPr>
          <w:ilvl w:val="0"/>
          <w:numId w:val="13"/>
        </w:numPr>
        <w:tabs>
          <w:tab w:val="clear" w:pos="1428"/>
          <w:tab w:val="left" w:pos="142"/>
          <w:tab w:val="num" w:pos="1134"/>
        </w:tabs>
        <w:spacing w:line="360" w:lineRule="auto"/>
        <w:ind w:left="170" w:right="57" w:firstLine="720"/>
        <w:jc w:val="both"/>
        <w:rPr>
          <w:color w:val="222222"/>
          <w:spacing w:val="20"/>
          <w:sz w:val="28"/>
          <w:szCs w:val="28"/>
        </w:rPr>
      </w:pPr>
      <w:r w:rsidRPr="005E4661">
        <w:rPr>
          <w:color w:val="222222"/>
          <w:spacing w:val="20"/>
          <w:sz w:val="28"/>
          <w:szCs w:val="28"/>
        </w:rPr>
        <w:t xml:space="preserve">эффект от привлеченных заемных средств (в расчете на одного профессионального сотрудника; </w:t>
      </w:r>
    </w:p>
    <w:p w:rsidR="00126FCF" w:rsidRPr="005E4661" w:rsidRDefault="00126FCF" w:rsidP="007718A7">
      <w:pPr>
        <w:numPr>
          <w:ilvl w:val="0"/>
          <w:numId w:val="13"/>
        </w:numPr>
        <w:tabs>
          <w:tab w:val="clear" w:pos="1428"/>
          <w:tab w:val="left" w:pos="142"/>
          <w:tab w:val="num" w:pos="1134"/>
        </w:tabs>
        <w:spacing w:line="360" w:lineRule="auto"/>
        <w:ind w:left="170" w:right="57" w:firstLine="720"/>
        <w:jc w:val="both"/>
        <w:rPr>
          <w:color w:val="222222"/>
          <w:spacing w:val="20"/>
          <w:sz w:val="28"/>
          <w:szCs w:val="28"/>
        </w:rPr>
      </w:pPr>
      <w:r w:rsidRPr="005E4661">
        <w:rPr>
          <w:color w:val="222222"/>
          <w:spacing w:val="20"/>
          <w:sz w:val="28"/>
          <w:szCs w:val="28"/>
        </w:rPr>
        <w:t xml:space="preserve">добавленная стоимость на одного сотрудника; </w:t>
      </w:r>
    </w:p>
    <w:p w:rsidR="00126FCF" w:rsidRPr="005E4661" w:rsidRDefault="00126FCF" w:rsidP="007718A7">
      <w:pPr>
        <w:numPr>
          <w:ilvl w:val="0"/>
          <w:numId w:val="13"/>
        </w:numPr>
        <w:tabs>
          <w:tab w:val="clear" w:pos="1428"/>
          <w:tab w:val="left" w:pos="142"/>
          <w:tab w:val="num" w:pos="1134"/>
        </w:tabs>
        <w:spacing w:line="360" w:lineRule="auto"/>
        <w:ind w:left="170" w:right="57" w:firstLine="720"/>
        <w:jc w:val="both"/>
        <w:rPr>
          <w:color w:val="222222"/>
          <w:spacing w:val="20"/>
          <w:sz w:val="28"/>
          <w:szCs w:val="28"/>
        </w:rPr>
      </w:pPr>
      <w:r w:rsidRPr="005E4661">
        <w:rPr>
          <w:color w:val="222222"/>
          <w:spacing w:val="20"/>
          <w:sz w:val="28"/>
          <w:szCs w:val="28"/>
        </w:rPr>
        <w:t xml:space="preserve">добавленная стоимость на одного профессионала; </w:t>
      </w:r>
    </w:p>
    <w:p w:rsidR="00126FCF" w:rsidRPr="005E4661" w:rsidRDefault="00126FCF" w:rsidP="007718A7">
      <w:pPr>
        <w:numPr>
          <w:ilvl w:val="0"/>
          <w:numId w:val="13"/>
        </w:numPr>
        <w:tabs>
          <w:tab w:val="clear" w:pos="1428"/>
          <w:tab w:val="left" w:pos="142"/>
          <w:tab w:val="num" w:pos="1134"/>
        </w:tabs>
        <w:spacing w:line="360" w:lineRule="auto"/>
        <w:ind w:left="170" w:right="57" w:firstLine="720"/>
        <w:jc w:val="both"/>
        <w:rPr>
          <w:color w:val="222222"/>
          <w:spacing w:val="20"/>
          <w:sz w:val="28"/>
          <w:szCs w:val="28"/>
        </w:rPr>
      </w:pPr>
      <w:r w:rsidRPr="005E4661">
        <w:rPr>
          <w:color w:val="222222"/>
          <w:spacing w:val="20"/>
          <w:sz w:val="28"/>
          <w:szCs w:val="28"/>
        </w:rPr>
        <w:t>средний возраст сотрудников;</w:t>
      </w:r>
    </w:p>
    <w:p w:rsidR="00126FCF" w:rsidRPr="005E4661" w:rsidRDefault="00126FCF" w:rsidP="007718A7">
      <w:pPr>
        <w:numPr>
          <w:ilvl w:val="0"/>
          <w:numId w:val="13"/>
        </w:numPr>
        <w:tabs>
          <w:tab w:val="clear" w:pos="1428"/>
          <w:tab w:val="left" w:pos="142"/>
          <w:tab w:val="num" w:pos="1134"/>
        </w:tabs>
        <w:spacing w:line="360" w:lineRule="auto"/>
        <w:ind w:left="170" w:right="57" w:firstLine="720"/>
        <w:jc w:val="both"/>
        <w:rPr>
          <w:color w:val="222222"/>
          <w:spacing w:val="20"/>
          <w:sz w:val="28"/>
          <w:szCs w:val="28"/>
        </w:rPr>
      </w:pPr>
      <w:r w:rsidRPr="005E4661">
        <w:rPr>
          <w:color w:val="222222"/>
          <w:spacing w:val="20"/>
          <w:sz w:val="28"/>
          <w:szCs w:val="28"/>
        </w:rPr>
        <w:t xml:space="preserve"> стаж работы в данной компании; </w:t>
      </w:r>
    </w:p>
    <w:p w:rsidR="00126FCF" w:rsidRPr="005E4661" w:rsidRDefault="00126FCF" w:rsidP="007718A7">
      <w:pPr>
        <w:numPr>
          <w:ilvl w:val="0"/>
          <w:numId w:val="13"/>
        </w:numPr>
        <w:tabs>
          <w:tab w:val="clear" w:pos="1428"/>
          <w:tab w:val="left" w:pos="142"/>
          <w:tab w:val="num" w:pos="1134"/>
        </w:tabs>
        <w:spacing w:line="360" w:lineRule="auto"/>
        <w:ind w:left="170" w:right="57" w:firstLine="720"/>
        <w:jc w:val="both"/>
        <w:rPr>
          <w:color w:val="222222"/>
          <w:spacing w:val="20"/>
          <w:sz w:val="28"/>
          <w:szCs w:val="28"/>
        </w:rPr>
      </w:pPr>
      <w:r>
        <w:rPr>
          <w:color w:val="222222"/>
          <w:spacing w:val="20"/>
          <w:sz w:val="28"/>
          <w:szCs w:val="28"/>
        </w:rPr>
        <w:t>текучесть профессионалов</w:t>
      </w:r>
      <w:r w:rsidRPr="005E4661">
        <w:rPr>
          <w:color w:val="222222"/>
          <w:spacing w:val="20"/>
          <w:sz w:val="28"/>
          <w:szCs w:val="28"/>
        </w:rPr>
        <w:t xml:space="preserve"> [</w:t>
      </w:r>
      <w:r>
        <w:rPr>
          <w:spacing w:val="20"/>
          <w:sz w:val="28"/>
          <w:szCs w:val="28"/>
          <w:lang w:val="en-US"/>
        </w:rPr>
        <w:t>27</w:t>
      </w:r>
      <w:r w:rsidRPr="005E4661">
        <w:rPr>
          <w:spacing w:val="20"/>
          <w:sz w:val="28"/>
          <w:szCs w:val="28"/>
        </w:rPr>
        <w:t>]</w:t>
      </w:r>
      <w:r>
        <w:rPr>
          <w:spacing w:val="20"/>
          <w:sz w:val="28"/>
          <w:szCs w:val="28"/>
        </w:rPr>
        <w:t>.</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Приведенная трактовка показателей </w:t>
      </w:r>
      <w:proofErr w:type="spellStart"/>
      <w:r w:rsidRPr="005E4661">
        <w:rPr>
          <w:color w:val="222222"/>
          <w:spacing w:val="20"/>
          <w:sz w:val="28"/>
          <w:szCs w:val="28"/>
        </w:rPr>
        <w:t>Свейби</w:t>
      </w:r>
      <w:proofErr w:type="spellEnd"/>
      <w:r w:rsidRPr="005E4661">
        <w:rPr>
          <w:color w:val="222222"/>
          <w:spacing w:val="20"/>
          <w:sz w:val="28"/>
          <w:szCs w:val="28"/>
        </w:rPr>
        <w:t xml:space="preserve"> весьма разнообразна и затрагивает большой объем информации по компании, тем самым, обеспечивая исследователям возможность выбрать наиболее подходящий для их работ.</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Разбив интеллектуальный капитал на три вида, а именно на человеческий, структурный и </w:t>
      </w:r>
      <w:proofErr w:type="spellStart"/>
      <w:r w:rsidRPr="005E4661">
        <w:rPr>
          <w:color w:val="222222"/>
          <w:spacing w:val="20"/>
          <w:sz w:val="28"/>
          <w:szCs w:val="28"/>
        </w:rPr>
        <w:t>отношенческий</w:t>
      </w:r>
      <w:proofErr w:type="spellEnd"/>
      <w:r>
        <w:rPr>
          <w:color w:val="222222"/>
          <w:spacing w:val="20"/>
          <w:sz w:val="28"/>
          <w:szCs w:val="28"/>
        </w:rPr>
        <w:t>,</w:t>
      </w:r>
      <w:r w:rsidRPr="005E4661">
        <w:rPr>
          <w:color w:val="222222"/>
          <w:spacing w:val="20"/>
          <w:sz w:val="28"/>
          <w:szCs w:val="28"/>
        </w:rPr>
        <w:t xml:space="preserve"> рассмотрим, какие </w:t>
      </w:r>
      <w:r w:rsidRPr="005E4661">
        <w:rPr>
          <w:color w:val="222222"/>
          <w:spacing w:val="20"/>
          <w:sz w:val="28"/>
          <w:szCs w:val="28"/>
        </w:rPr>
        <w:lastRenderedPageBreak/>
        <w:t xml:space="preserve">превалирующие тенденции в </w:t>
      </w:r>
      <w:r>
        <w:rPr>
          <w:color w:val="222222"/>
          <w:spacing w:val="20"/>
          <w:sz w:val="28"/>
          <w:szCs w:val="28"/>
        </w:rPr>
        <w:t>их</w:t>
      </w:r>
      <w:r w:rsidRPr="005E4661">
        <w:rPr>
          <w:color w:val="222222"/>
          <w:spacing w:val="20"/>
          <w:sz w:val="28"/>
          <w:szCs w:val="28"/>
        </w:rPr>
        <w:t xml:space="preserve"> определениях</w:t>
      </w:r>
      <w:r>
        <w:rPr>
          <w:color w:val="222222"/>
          <w:spacing w:val="20"/>
          <w:sz w:val="28"/>
          <w:szCs w:val="28"/>
        </w:rPr>
        <w:t xml:space="preserve"> существуют на сегодняшний день. </w:t>
      </w:r>
      <w:r w:rsidRPr="005E4661">
        <w:rPr>
          <w:color w:val="222222"/>
          <w:spacing w:val="20"/>
          <w:sz w:val="28"/>
          <w:szCs w:val="28"/>
        </w:rPr>
        <w:t xml:space="preserve"> </w:t>
      </w:r>
    </w:p>
    <w:p w:rsidR="00126FCF" w:rsidRPr="005E4661" w:rsidRDefault="00126FCF" w:rsidP="007718A7">
      <w:pPr>
        <w:tabs>
          <w:tab w:val="left" w:pos="142"/>
        </w:tabs>
        <w:autoSpaceDE w:val="0"/>
        <w:autoSpaceDN w:val="0"/>
        <w:adjustRightInd w:val="0"/>
        <w:spacing w:line="360" w:lineRule="auto"/>
        <w:ind w:left="170" w:right="57" w:firstLine="720"/>
        <w:jc w:val="both"/>
        <w:rPr>
          <w:color w:val="000000"/>
          <w:spacing w:val="20"/>
          <w:sz w:val="28"/>
          <w:szCs w:val="28"/>
        </w:rPr>
      </w:pPr>
      <w:r w:rsidRPr="005E4661">
        <w:rPr>
          <w:color w:val="000000"/>
          <w:spacing w:val="20"/>
          <w:sz w:val="28"/>
          <w:szCs w:val="28"/>
        </w:rPr>
        <w:t>Человеческий капитал (</w:t>
      </w:r>
      <w:r w:rsidRPr="005E4661">
        <w:rPr>
          <w:color w:val="000000"/>
          <w:spacing w:val="20"/>
          <w:sz w:val="28"/>
          <w:szCs w:val="28"/>
          <w:lang w:val="en-US"/>
        </w:rPr>
        <w:t>HC</w:t>
      </w:r>
      <w:r w:rsidRPr="005E4661">
        <w:rPr>
          <w:color w:val="000000"/>
          <w:spacing w:val="20"/>
          <w:sz w:val="28"/>
          <w:szCs w:val="28"/>
        </w:rPr>
        <w:t>)</w:t>
      </w:r>
    </w:p>
    <w:p w:rsidR="00126FCF" w:rsidRPr="0093666B" w:rsidRDefault="00126FCF" w:rsidP="007718A7">
      <w:pPr>
        <w:tabs>
          <w:tab w:val="left" w:pos="142"/>
        </w:tabs>
        <w:autoSpaceDE w:val="0"/>
        <w:autoSpaceDN w:val="0"/>
        <w:adjustRightInd w:val="0"/>
        <w:spacing w:line="360" w:lineRule="auto"/>
        <w:ind w:left="170" w:right="57" w:firstLine="720"/>
        <w:jc w:val="both"/>
        <w:rPr>
          <w:color w:val="000000"/>
          <w:spacing w:val="20"/>
          <w:sz w:val="28"/>
          <w:szCs w:val="28"/>
        </w:rPr>
      </w:pPr>
      <w:r w:rsidRPr="005E4661">
        <w:rPr>
          <w:color w:val="000000"/>
          <w:spacing w:val="20"/>
          <w:sz w:val="28"/>
          <w:szCs w:val="28"/>
        </w:rPr>
        <w:t xml:space="preserve">Исследования, посвященные оценке человеческого капитала и его влиянию на финансовые результаты компании, очень распространены на сегодняшний день, но очень малая доля этих исследований подкреплена численным измерением данного капитала, ввиду того, что определить какой именно показатель </w:t>
      </w:r>
      <w:proofErr w:type="gramStart"/>
      <w:r w:rsidRPr="005E4661">
        <w:rPr>
          <w:color w:val="000000"/>
          <w:spacing w:val="20"/>
          <w:sz w:val="28"/>
          <w:szCs w:val="28"/>
        </w:rPr>
        <w:t>отвечает за человечес</w:t>
      </w:r>
      <w:r>
        <w:rPr>
          <w:color w:val="000000"/>
          <w:spacing w:val="20"/>
          <w:sz w:val="28"/>
          <w:szCs w:val="28"/>
        </w:rPr>
        <w:t>кий капитал бывает</w:t>
      </w:r>
      <w:proofErr w:type="gramEnd"/>
      <w:r>
        <w:rPr>
          <w:color w:val="000000"/>
          <w:spacing w:val="20"/>
          <w:sz w:val="28"/>
          <w:szCs w:val="28"/>
        </w:rPr>
        <w:t xml:space="preserve"> очень сложно</w:t>
      </w:r>
      <w:r w:rsidRPr="005E4661">
        <w:rPr>
          <w:color w:val="000000"/>
          <w:spacing w:val="20"/>
          <w:sz w:val="28"/>
          <w:szCs w:val="28"/>
        </w:rPr>
        <w:t xml:space="preserve"> [</w:t>
      </w:r>
      <w:r w:rsidRPr="00854A14">
        <w:rPr>
          <w:color w:val="000000"/>
          <w:spacing w:val="20"/>
          <w:sz w:val="28"/>
          <w:szCs w:val="28"/>
        </w:rPr>
        <w:t>20</w:t>
      </w:r>
      <w:r w:rsidRPr="0093666B">
        <w:rPr>
          <w:color w:val="000000"/>
          <w:spacing w:val="20"/>
          <w:sz w:val="28"/>
          <w:szCs w:val="28"/>
        </w:rPr>
        <w:t xml:space="preserve">, </w:t>
      </w:r>
      <w:r w:rsidRPr="005E4661">
        <w:rPr>
          <w:spacing w:val="20"/>
          <w:sz w:val="28"/>
          <w:szCs w:val="28"/>
          <w:lang w:val="en-US"/>
        </w:rPr>
        <w:t>Crook</w:t>
      </w:r>
      <w:r w:rsidRPr="005E4661">
        <w:rPr>
          <w:spacing w:val="20"/>
          <w:sz w:val="28"/>
          <w:szCs w:val="28"/>
        </w:rPr>
        <w:t xml:space="preserve"> </w:t>
      </w:r>
      <w:r w:rsidRPr="005E4661">
        <w:rPr>
          <w:spacing w:val="20"/>
          <w:sz w:val="28"/>
          <w:szCs w:val="28"/>
          <w:lang w:val="en-US"/>
        </w:rPr>
        <w:t>et</w:t>
      </w:r>
      <w:r w:rsidRPr="005E4661">
        <w:rPr>
          <w:spacing w:val="20"/>
          <w:sz w:val="28"/>
          <w:szCs w:val="28"/>
        </w:rPr>
        <w:t xml:space="preserve"> </w:t>
      </w:r>
      <w:r w:rsidRPr="005E4661">
        <w:rPr>
          <w:spacing w:val="20"/>
          <w:sz w:val="28"/>
          <w:szCs w:val="28"/>
          <w:lang w:val="en-US"/>
        </w:rPr>
        <w:t>al</w:t>
      </w:r>
      <w:r w:rsidRPr="005E4661">
        <w:rPr>
          <w:spacing w:val="20"/>
          <w:sz w:val="28"/>
          <w:szCs w:val="28"/>
        </w:rPr>
        <w:t>.,2011</w:t>
      </w:r>
      <w:r w:rsidRPr="005E4661">
        <w:rPr>
          <w:color w:val="000000"/>
          <w:spacing w:val="20"/>
          <w:sz w:val="28"/>
          <w:szCs w:val="28"/>
        </w:rPr>
        <w:t>]</w:t>
      </w:r>
      <w:r w:rsidRPr="0093666B">
        <w:rPr>
          <w:color w:val="000000"/>
          <w:spacing w:val="20"/>
          <w:sz w:val="28"/>
          <w:szCs w:val="28"/>
        </w:rPr>
        <w:t>.</w:t>
      </w:r>
    </w:p>
    <w:p w:rsidR="00126FCF" w:rsidRPr="005E4661" w:rsidRDefault="00126FCF" w:rsidP="007718A7">
      <w:pPr>
        <w:tabs>
          <w:tab w:val="left" w:pos="142"/>
        </w:tabs>
        <w:autoSpaceDE w:val="0"/>
        <w:autoSpaceDN w:val="0"/>
        <w:adjustRightInd w:val="0"/>
        <w:spacing w:line="360" w:lineRule="auto"/>
        <w:ind w:left="170" w:right="57" w:firstLine="720"/>
        <w:jc w:val="both"/>
        <w:rPr>
          <w:spacing w:val="20"/>
          <w:sz w:val="28"/>
          <w:szCs w:val="28"/>
        </w:rPr>
      </w:pPr>
      <w:r w:rsidRPr="005E4661">
        <w:rPr>
          <w:color w:val="000000"/>
          <w:spacing w:val="20"/>
          <w:sz w:val="28"/>
          <w:szCs w:val="28"/>
        </w:rPr>
        <w:t xml:space="preserve"> По словам </w:t>
      </w:r>
      <w:r>
        <w:rPr>
          <w:color w:val="000000"/>
          <w:spacing w:val="20"/>
          <w:sz w:val="28"/>
          <w:szCs w:val="28"/>
        </w:rPr>
        <w:t xml:space="preserve">Б. </w:t>
      </w:r>
      <w:r w:rsidRPr="005E4661">
        <w:rPr>
          <w:color w:val="000000"/>
          <w:spacing w:val="20"/>
          <w:sz w:val="28"/>
          <w:szCs w:val="28"/>
        </w:rPr>
        <w:t xml:space="preserve">Льва </w:t>
      </w:r>
      <w:r w:rsidRPr="005E4661">
        <w:rPr>
          <w:spacing w:val="20"/>
          <w:sz w:val="28"/>
          <w:szCs w:val="28"/>
        </w:rPr>
        <w:t>[1971] в силу того, что рыночных цен на человеческий капитал не существует, самая приблизительная его оценка будет вытекать из информации, находящейся в отчетах о прибылях и убытках компании [</w:t>
      </w:r>
      <w:r w:rsidRPr="00854A14">
        <w:rPr>
          <w:spacing w:val="20"/>
          <w:sz w:val="28"/>
          <w:szCs w:val="28"/>
        </w:rPr>
        <w:t>20</w:t>
      </w:r>
      <w:r w:rsidRPr="0093666B">
        <w:rPr>
          <w:spacing w:val="20"/>
          <w:sz w:val="28"/>
          <w:szCs w:val="28"/>
        </w:rPr>
        <w:t>,</w:t>
      </w:r>
      <w:r w:rsidRPr="005E4661">
        <w:rPr>
          <w:spacing w:val="20"/>
          <w:sz w:val="28"/>
          <w:szCs w:val="28"/>
          <w:lang w:val="en-US"/>
        </w:rPr>
        <w:t>Wyatt</w:t>
      </w:r>
      <w:r w:rsidRPr="005E4661">
        <w:rPr>
          <w:spacing w:val="20"/>
          <w:sz w:val="28"/>
          <w:szCs w:val="28"/>
        </w:rPr>
        <w:t xml:space="preserve"> &amp; </w:t>
      </w:r>
      <w:r w:rsidRPr="005E4661">
        <w:rPr>
          <w:spacing w:val="20"/>
          <w:sz w:val="28"/>
          <w:szCs w:val="28"/>
          <w:lang w:val="en-US"/>
        </w:rPr>
        <w:t>Frick</w:t>
      </w:r>
      <w:r w:rsidRPr="005E4661">
        <w:rPr>
          <w:spacing w:val="20"/>
          <w:sz w:val="28"/>
          <w:szCs w:val="28"/>
        </w:rPr>
        <w:t>, 2010].</w:t>
      </w:r>
    </w:p>
    <w:p w:rsidR="00126FCF" w:rsidRPr="005E4661" w:rsidRDefault="00126FCF" w:rsidP="007718A7">
      <w:pPr>
        <w:tabs>
          <w:tab w:val="left" w:pos="142"/>
        </w:tabs>
        <w:autoSpaceDE w:val="0"/>
        <w:autoSpaceDN w:val="0"/>
        <w:adjustRightInd w:val="0"/>
        <w:spacing w:line="360" w:lineRule="auto"/>
        <w:ind w:left="170" w:right="57" w:firstLine="720"/>
        <w:jc w:val="both"/>
        <w:rPr>
          <w:color w:val="000066"/>
          <w:spacing w:val="20"/>
          <w:sz w:val="28"/>
          <w:szCs w:val="28"/>
        </w:rPr>
      </w:pPr>
      <w:r w:rsidRPr="005E4661">
        <w:rPr>
          <w:color w:val="000000"/>
          <w:spacing w:val="20"/>
          <w:sz w:val="28"/>
          <w:szCs w:val="28"/>
        </w:rPr>
        <w:t xml:space="preserve">Некой особенностью приведенного аргумента будет являться способность фирмы привлекать и оставлять у себя талантливых людей за определенное вознаграждение, выражающееся в заработной плате, премиях и </w:t>
      </w:r>
      <w:r w:rsidRPr="005E4661">
        <w:rPr>
          <w:spacing w:val="20"/>
          <w:sz w:val="28"/>
          <w:szCs w:val="28"/>
        </w:rPr>
        <w:t>бонусах [</w:t>
      </w:r>
      <w:r w:rsidRPr="00854A14">
        <w:rPr>
          <w:spacing w:val="20"/>
          <w:sz w:val="28"/>
          <w:szCs w:val="28"/>
        </w:rPr>
        <w:t>20</w:t>
      </w:r>
      <w:r w:rsidRPr="0093666B">
        <w:rPr>
          <w:spacing w:val="20"/>
          <w:sz w:val="28"/>
          <w:szCs w:val="28"/>
        </w:rPr>
        <w:t xml:space="preserve">, </w:t>
      </w:r>
      <w:r w:rsidRPr="005E4661">
        <w:rPr>
          <w:spacing w:val="20"/>
          <w:sz w:val="28"/>
          <w:szCs w:val="28"/>
          <w:lang w:val="en-US"/>
        </w:rPr>
        <w:t>Martin</w:t>
      </w:r>
      <w:r w:rsidRPr="005E4661">
        <w:rPr>
          <w:spacing w:val="20"/>
          <w:sz w:val="28"/>
          <w:szCs w:val="28"/>
        </w:rPr>
        <w:t xml:space="preserve"> &amp; </w:t>
      </w:r>
      <w:proofErr w:type="spellStart"/>
      <w:r w:rsidRPr="005E4661">
        <w:rPr>
          <w:spacing w:val="20"/>
          <w:sz w:val="28"/>
          <w:szCs w:val="28"/>
          <w:lang w:val="en-US"/>
        </w:rPr>
        <w:t>Moldoveanu</w:t>
      </w:r>
      <w:proofErr w:type="spellEnd"/>
      <w:r w:rsidRPr="005E4661">
        <w:rPr>
          <w:spacing w:val="20"/>
          <w:sz w:val="28"/>
          <w:szCs w:val="28"/>
        </w:rPr>
        <w:t xml:space="preserve">, 2003].  </w:t>
      </w:r>
      <w:r>
        <w:rPr>
          <w:spacing w:val="20"/>
          <w:sz w:val="28"/>
          <w:szCs w:val="28"/>
        </w:rPr>
        <w:t>К</w:t>
      </w:r>
      <w:r w:rsidRPr="005E4661">
        <w:rPr>
          <w:spacing w:val="20"/>
          <w:sz w:val="28"/>
          <w:szCs w:val="28"/>
        </w:rPr>
        <w:t xml:space="preserve">. </w:t>
      </w:r>
      <w:proofErr w:type="spellStart"/>
      <w:r w:rsidRPr="005E4661">
        <w:rPr>
          <w:spacing w:val="20"/>
          <w:sz w:val="28"/>
          <w:szCs w:val="28"/>
        </w:rPr>
        <w:t>Вакелин</w:t>
      </w:r>
      <w:proofErr w:type="spellEnd"/>
      <w:r w:rsidRPr="005E4661">
        <w:rPr>
          <w:spacing w:val="20"/>
          <w:sz w:val="28"/>
          <w:szCs w:val="28"/>
        </w:rPr>
        <w:t xml:space="preserve"> [1998] утверждает, что уровень заработной платы выражает степень накопленного человеческого капитала в компании. Другими словами, увеличивая вознаграждения сотрудников, у компании появляется возможность привлекать и приобре</w:t>
      </w:r>
      <w:r>
        <w:rPr>
          <w:spacing w:val="20"/>
          <w:sz w:val="28"/>
          <w:szCs w:val="28"/>
        </w:rPr>
        <w:t>тать больше перспективных людей</w:t>
      </w:r>
      <w:r w:rsidRPr="005E4661">
        <w:rPr>
          <w:spacing w:val="20"/>
          <w:sz w:val="28"/>
          <w:szCs w:val="28"/>
        </w:rPr>
        <w:t xml:space="preserve"> [</w:t>
      </w:r>
      <w:r w:rsidRPr="00854A14">
        <w:rPr>
          <w:spacing w:val="20"/>
          <w:sz w:val="28"/>
          <w:szCs w:val="28"/>
        </w:rPr>
        <w:t>20</w:t>
      </w:r>
      <w:r w:rsidRPr="0093666B">
        <w:rPr>
          <w:spacing w:val="20"/>
          <w:sz w:val="28"/>
          <w:szCs w:val="28"/>
        </w:rPr>
        <w:t xml:space="preserve">, </w:t>
      </w:r>
      <w:proofErr w:type="spellStart"/>
      <w:r w:rsidRPr="005E4661">
        <w:rPr>
          <w:spacing w:val="20"/>
          <w:sz w:val="28"/>
          <w:szCs w:val="28"/>
          <w:lang w:val="en-US"/>
        </w:rPr>
        <w:t>Pulakos</w:t>
      </w:r>
      <w:proofErr w:type="spellEnd"/>
      <w:r w:rsidRPr="005E4661">
        <w:rPr>
          <w:spacing w:val="20"/>
          <w:sz w:val="28"/>
          <w:szCs w:val="28"/>
        </w:rPr>
        <w:t xml:space="preserve">, </w:t>
      </w:r>
      <w:r w:rsidRPr="005E4661">
        <w:rPr>
          <w:spacing w:val="20"/>
          <w:sz w:val="28"/>
          <w:szCs w:val="28"/>
          <w:lang w:val="en-US"/>
        </w:rPr>
        <w:t>Dorsey</w:t>
      </w:r>
      <w:r w:rsidRPr="005E4661">
        <w:rPr>
          <w:spacing w:val="20"/>
          <w:sz w:val="28"/>
          <w:szCs w:val="28"/>
        </w:rPr>
        <w:t xml:space="preserve">, &amp; </w:t>
      </w:r>
      <w:proofErr w:type="spellStart"/>
      <w:r w:rsidRPr="005E4661">
        <w:rPr>
          <w:spacing w:val="20"/>
          <w:sz w:val="28"/>
          <w:szCs w:val="28"/>
          <w:lang w:val="en-US"/>
        </w:rPr>
        <w:t>Borman</w:t>
      </w:r>
      <w:proofErr w:type="spellEnd"/>
      <w:r w:rsidRPr="005E4661">
        <w:rPr>
          <w:spacing w:val="20"/>
          <w:sz w:val="28"/>
          <w:szCs w:val="28"/>
        </w:rPr>
        <w:t>, 2003].</w:t>
      </w:r>
      <w:r w:rsidRPr="005E4661">
        <w:rPr>
          <w:color w:val="000066"/>
          <w:spacing w:val="20"/>
          <w:sz w:val="28"/>
          <w:szCs w:val="28"/>
        </w:rPr>
        <w:t xml:space="preserve"> </w:t>
      </w:r>
    </w:p>
    <w:p w:rsidR="00126FCF" w:rsidRPr="005E4661" w:rsidRDefault="00126FCF" w:rsidP="007718A7">
      <w:pPr>
        <w:tabs>
          <w:tab w:val="left" w:pos="142"/>
        </w:tabs>
        <w:autoSpaceDE w:val="0"/>
        <w:autoSpaceDN w:val="0"/>
        <w:adjustRightInd w:val="0"/>
        <w:spacing w:line="360" w:lineRule="auto"/>
        <w:ind w:left="170" w:right="57" w:firstLine="720"/>
        <w:jc w:val="both"/>
        <w:rPr>
          <w:spacing w:val="20"/>
          <w:sz w:val="28"/>
          <w:szCs w:val="28"/>
        </w:rPr>
      </w:pPr>
      <w:r w:rsidRPr="005E4661">
        <w:rPr>
          <w:spacing w:val="20"/>
          <w:sz w:val="28"/>
          <w:szCs w:val="28"/>
        </w:rPr>
        <w:t>Затраты на обучение и набор новых сотрудников отражается в отчете о прибылях и убытках под показателем трудозатраты.</w:t>
      </w:r>
      <w:r w:rsidRPr="005E4661">
        <w:rPr>
          <w:color w:val="000000"/>
          <w:spacing w:val="20"/>
          <w:sz w:val="28"/>
          <w:szCs w:val="28"/>
        </w:rPr>
        <w:t xml:space="preserve"> </w:t>
      </w:r>
      <w:proofErr w:type="spellStart"/>
      <w:r w:rsidRPr="005E4661">
        <w:rPr>
          <w:color w:val="000000"/>
          <w:spacing w:val="20"/>
          <w:sz w:val="28"/>
          <w:szCs w:val="28"/>
        </w:rPr>
        <w:t>Гарси</w:t>
      </w:r>
      <w:proofErr w:type="spellEnd"/>
      <w:r w:rsidRPr="005E4661">
        <w:rPr>
          <w:color w:val="000000"/>
          <w:spacing w:val="20"/>
          <w:sz w:val="28"/>
          <w:szCs w:val="28"/>
        </w:rPr>
        <w:t xml:space="preserve"> </w:t>
      </w:r>
      <w:proofErr w:type="spellStart"/>
      <w:r w:rsidRPr="005E4661">
        <w:rPr>
          <w:color w:val="000000"/>
          <w:spacing w:val="20"/>
          <w:sz w:val="28"/>
          <w:szCs w:val="28"/>
        </w:rPr>
        <w:t>Аюсо</w:t>
      </w:r>
      <w:proofErr w:type="spellEnd"/>
      <w:r w:rsidRPr="005E4661">
        <w:rPr>
          <w:color w:val="000000"/>
          <w:spacing w:val="20"/>
          <w:sz w:val="28"/>
          <w:szCs w:val="28"/>
        </w:rPr>
        <w:t xml:space="preserve"> [2000] использует показатель издержек на труд в качестве прокси для представления человеческого капитала.  К. </w:t>
      </w:r>
      <w:proofErr w:type="spellStart"/>
      <w:r w:rsidRPr="005E4661">
        <w:rPr>
          <w:color w:val="000000"/>
          <w:spacing w:val="20"/>
          <w:sz w:val="28"/>
          <w:szCs w:val="28"/>
        </w:rPr>
        <w:t>Ладжили</w:t>
      </w:r>
      <w:proofErr w:type="spellEnd"/>
      <w:r w:rsidRPr="005E4661">
        <w:rPr>
          <w:color w:val="000000"/>
          <w:spacing w:val="20"/>
          <w:sz w:val="28"/>
          <w:szCs w:val="28"/>
        </w:rPr>
        <w:t xml:space="preserve"> и Д. </w:t>
      </w:r>
      <w:proofErr w:type="spellStart"/>
      <w:r w:rsidRPr="005E4661">
        <w:rPr>
          <w:color w:val="000000"/>
          <w:spacing w:val="20"/>
          <w:sz w:val="28"/>
          <w:szCs w:val="28"/>
        </w:rPr>
        <w:t>Зегаль</w:t>
      </w:r>
      <w:proofErr w:type="spellEnd"/>
      <w:r w:rsidRPr="005E4661">
        <w:rPr>
          <w:color w:val="000000"/>
          <w:spacing w:val="20"/>
          <w:sz w:val="28"/>
          <w:szCs w:val="28"/>
        </w:rPr>
        <w:t xml:space="preserve"> </w:t>
      </w:r>
      <w:r w:rsidRPr="005E4661">
        <w:rPr>
          <w:spacing w:val="20"/>
          <w:sz w:val="28"/>
          <w:szCs w:val="28"/>
        </w:rPr>
        <w:t xml:space="preserve">[2006] пишут, что инвесторы предпочитают объявленные совокупные затраты на труд в качестве прокси показателя </w:t>
      </w:r>
      <w:r w:rsidRPr="005E4661">
        <w:rPr>
          <w:spacing w:val="20"/>
          <w:sz w:val="28"/>
          <w:szCs w:val="28"/>
        </w:rPr>
        <w:lastRenderedPageBreak/>
        <w:t xml:space="preserve">человеческого капитала и говорят о том, что добровольное раскрытие информации об издержках на труд приводят к более точной оценке человеческого капитала. </w:t>
      </w:r>
    </w:p>
    <w:p w:rsidR="00126FCF" w:rsidRPr="005E4661" w:rsidRDefault="00126FCF" w:rsidP="007718A7">
      <w:pPr>
        <w:tabs>
          <w:tab w:val="left" w:pos="142"/>
        </w:tabs>
        <w:autoSpaceDE w:val="0"/>
        <w:autoSpaceDN w:val="0"/>
        <w:adjustRightInd w:val="0"/>
        <w:spacing w:line="360" w:lineRule="auto"/>
        <w:ind w:left="170" w:right="57" w:firstLine="720"/>
        <w:jc w:val="both"/>
        <w:rPr>
          <w:spacing w:val="20"/>
          <w:sz w:val="28"/>
          <w:szCs w:val="28"/>
        </w:rPr>
      </w:pPr>
      <w:r w:rsidRPr="005E4661">
        <w:rPr>
          <w:spacing w:val="20"/>
          <w:sz w:val="28"/>
          <w:szCs w:val="28"/>
        </w:rPr>
        <w:t>Результаты многих исследований показали, что достаточно высокие доли человеческого капитала, выраженные в совокупных затратах на труд, связаны с повышенной доходностью компании</w:t>
      </w:r>
      <w:r w:rsidRPr="005E4661">
        <w:rPr>
          <w:color w:val="000066"/>
          <w:spacing w:val="20"/>
          <w:sz w:val="28"/>
          <w:szCs w:val="28"/>
        </w:rPr>
        <w:t xml:space="preserve"> </w:t>
      </w:r>
      <w:r w:rsidRPr="005E4661">
        <w:rPr>
          <w:spacing w:val="20"/>
          <w:sz w:val="28"/>
          <w:szCs w:val="28"/>
        </w:rPr>
        <w:t>[</w:t>
      </w:r>
      <w:r w:rsidRPr="00854A14">
        <w:rPr>
          <w:spacing w:val="20"/>
          <w:sz w:val="28"/>
          <w:szCs w:val="28"/>
        </w:rPr>
        <w:t>20</w:t>
      </w:r>
      <w:r w:rsidRPr="0093666B">
        <w:rPr>
          <w:spacing w:val="20"/>
          <w:sz w:val="28"/>
          <w:szCs w:val="28"/>
        </w:rPr>
        <w:t xml:space="preserve">, </w:t>
      </w:r>
      <w:proofErr w:type="spellStart"/>
      <w:r w:rsidRPr="005E4661">
        <w:rPr>
          <w:spacing w:val="20"/>
          <w:sz w:val="28"/>
          <w:szCs w:val="28"/>
          <w:lang w:val="en-US"/>
        </w:rPr>
        <w:t>Lajili</w:t>
      </w:r>
      <w:proofErr w:type="spellEnd"/>
      <w:r w:rsidRPr="005E4661">
        <w:rPr>
          <w:spacing w:val="20"/>
          <w:sz w:val="28"/>
          <w:szCs w:val="28"/>
        </w:rPr>
        <w:t>&amp;</w:t>
      </w:r>
      <w:proofErr w:type="spellStart"/>
      <w:r w:rsidRPr="005E4661">
        <w:rPr>
          <w:spacing w:val="20"/>
          <w:sz w:val="28"/>
          <w:szCs w:val="28"/>
          <w:lang w:val="en-US"/>
        </w:rPr>
        <w:t>Ze</w:t>
      </w:r>
      <w:proofErr w:type="spellEnd"/>
      <w:r w:rsidRPr="005E4661">
        <w:rPr>
          <w:spacing w:val="20"/>
          <w:sz w:val="28"/>
          <w:szCs w:val="28"/>
        </w:rPr>
        <w:t>´</w:t>
      </w:r>
      <w:proofErr w:type="spellStart"/>
      <w:r w:rsidRPr="005E4661">
        <w:rPr>
          <w:spacing w:val="20"/>
          <w:sz w:val="28"/>
          <w:szCs w:val="28"/>
          <w:lang w:val="en-US"/>
        </w:rPr>
        <w:t>ghal</w:t>
      </w:r>
      <w:proofErr w:type="spellEnd"/>
      <w:r w:rsidRPr="005E4661">
        <w:rPr>
          <w:spacing w:val="20"/>
          <w:sz w:val="28"/>
          <w:szCs w:val="28"/>
        </w:rPr>
        <w:t>, 2006].</w:t>
      </w:r>
      <w:r w:rsidRPr="005E4661">
        <w:rPr>
          <w:color w:val="000000"/>
          <w:spacing w:val="20"/>
          <w:sz w:val="28"/>
          <w:szCs w:val="28"/>
        </w:rPr>
        <w:t xml:space="preserve"> Более того,  К. </w:t>
      </w:r>
      <w:proofErr w:type="spellStart"/>
      <w:r w:rsidRPr="005E4661">
        <w:rPr>
          <w:color w:val="000000"/>
          <w:spacing w:val="20"/>
          <w:sz w:val="28"/>
          <w:szCs w:val="28"/>
        </w:rPr>
        <w:t>Ладжили</w:t>
      </w:r>
      <w:proofErr w:type="spellEnd"/>
      <w:r w:rsidRPr="005E4661">
        <w:rPr>
          <w:color w:val="000000"/>
          <w:spacing w:val="20"/>
          <w:sz w:val="28"/>
          <w:szCs w:val="28"/>
        </w:rPr>
        <w:t xml:space="preserve"> и Д. </w:t>
      </w:r>
      <w:proofErr w:type="spellStart"/>
      <w:r w:rsidRPr="005E4661">
        <w:rPr>
          <w:color w:val="000000"/>
          <w:spacing w:val="20"/>
          <w:sz w:val="28"/>
          <w:szCs w:val="28"/>
        </w:rPr>
        <w:t>Зегаль</w:t>
      </w:r>
      <w:proofErr w:type="spellEnd"/>
      <w:r w:rsidRPr="005E4661">
        <w:rPr>
          <w:color w:val="000000"/>
          <w:spacing w:val="20"/>
          <w:sz w:val="28"/>
          <w:szCs w:val="28"/>
        </w:rPr>
        <w:t xml:space="preserve"> </w:t>
      </w:r>
      <w:r w:rsidRPr="005E4661">
        <w:rPr>
          <w:spacing w:val="20"/>
          <w:sz w:val="28"/>
          <w:szCs w:val="28"/>
        </w:rPr>
        <w:t>[2006] выяснили, что издержки на труд и рыночная стоимость капитала компании положительно влияют друг на друга, подтверждая это тем, что инвесторы считают издержки на труд «грубым», но все же ярким представителем  инвестиций в человеческий капитал.</w:t>
      </w:r>
    </w:p>
    <w:p w:rsidR="00126FCF" w:rsidRPr="005E4661" w:rsidRDefault="00126FCF" w:rsidP="007718A7">
      <w:pPr>
        <w:tabs>
          <w:tab w:val="left" w:pos="142"/>
        </w:tabs>
        <w:autoSpaceDE w:val="0"/>
        <w:autoSpaceDN w:val="0"/>
        <w:adjustRightInd w:val="0"/>
        <w:spacing w:line="360" w:lineRule="auto"/>
        <w:ind w:left="170" w:right="57" w:firstLine="720"/>
        <w:jc w:val="both"/>
        <w:rPr>
          <w:color w:val="000000"/>
          <w:spacing w:val="20"/>
          <w:sz w:val="28"/>
          <w:szCs w:val="28"/>
        </w:rPr>
      </w:pPr>
      <w:r w:rsidRPr="005E4661">
        <w:rPr>
          <w:color w:val="000000"/>
          <w:spacing w:val="20"/>
          <w:sz w:val="28"/>
          <w:szCs w:val="28"/>
        </w:rPr>
        <w:t>Структурный капитал (</w:t>
      </w:r>
      <w:r w:rsidRPr="005E4661">
        <w:rPr>
          <w:color w:val="000000"/>
          <w:spacing w:val="20"/>
          <w:sz w:val="28"/>
          <w:szCs w:val="28"/>
          <w:lang w:val="en-US"/>
        </w:rPr>
        <w:t>SC</w:t>
      </w:r>
      <w:r w:rsidRPr="005E4661">
        <w:rPr>
          <w:color w:val="000000"/>
          <w:spacing w:val="20"/>
          <w:sz w:val="28"/>
          <w:szCs w:val="28"/>
        </w:rPr>
        <w:t>)</w:t>
      </w:r>
    </w:p>
    <w:p w:rsidR="00126FCF" w:rsidRPr="005E4661" w:rsidRDefault="00126FCF" w:rsidP="007718A7">
      <w:pPr>
        <w:tabs>
          <w:tab w:val="left" w:pos="142"/>
        </w:tabs>
        <w:autoSpaceDE w:val="0"/>
        <w:autoSpaceDN w:val="0"/>
        <w:adjustRightInd w:val="0"/>
        <w:spacing w:line="360" w:lineRule="auto"/>
        <w:ind w:left="170" w:right="57" w:firstLine="720"/>
        <w:jc w:val="both"/>
        <w:rPr>
          <w:spacing w:val="20"/>
          <w:sz w:val="28"/>
          <w:szCs w:val="28"/>
        </w:rPr>
      </w:pPr>
      <w:r w:rsidRPr="005E4661">
        <w:rPr>
          <w:spacing w:val="20"/>
          <w:sz w:val="28"/>
          <w:szCs w:val="28"/>
        </w:rPr>
        <w:t xml:space="preserve">С. Чан, Д. </w:t>
      </w:r>
      <w:proofErr w:type="spellStart"/>
      <w:r w:rsidRPr="005E4661">
        <w:rPr>
          <w:spacing w:val="20"/>
          <w:sz w:val="28"/>
          <w:szCs w:val="28"/>
        </w:rPr>
        <w:t>Кенсингер</w:t>
      </w:r>
      <w:proofErr w:type="spellEnd"/>
      <w:r w:rsidRPr="005E4661">
        <w:rPr>
          <w:spacing w:val="20"/>
          <w:sz w:val="28"/>
          <w:szCs w:val="28"/>
        </w:rPr>
        <w:t xml:space="preserve"> и П. Мартин [1992] утверждают, что инвесторы считают затраты на разработки и исследования деятельностью, которая увеличивает стоимость фирмы, путем создания технологичных активов.</w:t>
      </w:r>
    </w:p>
    <w:p w:rsidR="00126FCF" w:rsidRPr="005E4661" w:rsidRDefault="00126FCF" w:rsidP="007718A7">
      <w:pPr>
        <w:tabs>
          <w:tab w:val="left" w:pos="142"/>
        </w:tabs>
        <w:autoSpaceDE w:val="0"/>
        <w:autoSpaceDN w:val="0"/>
        <w:adjustRightInd w:val="0"/>
        <w:spacing w:line="360" w:lineRule="auto"/>
        <w:ind w:left="170" w:right="57" w:firstLine="720"/>
        <w:jc w:val="both"/>
        <w:rPr>
          <w:color w:val="000000"/>
          <w:spacing w:val="20"/>
          <w:sz w:val="28"/>
          <w:szCs w:val="28"/>
        </w:rPr>
      </w:pPr>
      <w:r w:rsidRPr="005E4661">
        <w:rPr>
          <w:color w:val="000000"/>
          <w:spacing w:val="20"/>
          <w:sz w:val="28"/>
          <w:szCs w:val="28"/>
        </w:rPr>
        <w:t xml:space="preserve">К примеру, Б. Лев и Т. </w:t>
      </w:r>
      <w:proofErr w:type="spellStart"/>
      <w:r w:rsidRPr="005E4661">
        <w:rPr>
          <w:color w:val="000000"/>
          <w:spacing w:val="20"/>
          <w:sz w:val="28"/>
          <w:szCs w:val="28"/>
        </w:rPr>
        <w:t>Соджианнис</w:t>
      </w:r>
      <w:proofErr w:type="spellEnd"/>
      <w:r w:rsidRPr="005E4661">
        <w:rPr>
          <w:color w:val="000000"/>
          <w:spacing w:val="20"/>
          <w:sz w:val="28"/>
          <w:szCs w:val="28"/>
        </w:rPr>
        <w:t xml:space="preserve"> [1996] установили, что капитализированная стоимость исследований и разработок имеет значимую взаимосвязь со стоимостью акций компании. Также, исследователи пришли к выводу о том, что амортизированные затраты на НИОКР положительно влияют на коэффициент </w:t>
      </w:r>
      <w:proofErr w:type="spellStart"/>
      <w:r w:rsidRPr="005E4661">
        <w:rPr>
          <w:spacing w:val="20"/>
          <w:sz w:val="28"/>
          <w:szCs w:val="28"/>
        </w:rPr>
        <w:t>Тобина</w:t>
      </w:r>
      <w:proofErr w:type="spellEnd"/>
      <w:r w:rsidRPr="005E4661">
        <w:rPr>
          <w:spacing w:val="20"/>
          <w:sz w:val="28"/>
          <w:szCs w:val="28"/>
        </w:rPr>
        <w:t xml:space="preserve"> (</w:t>
      </w:r>
      <w:r w:rsidRPr="005E4661">
        <w:rPr>
          <w:spacing w:val="20"/>
          <w:sz w:val="28"/>
          <w:szCs w:val="28"/>
          <w:lang w:val="en-US"/>
        </w:rPr>
        <w:t>Q</w:t>
      </w:r>
      <w:r w:rsidRPr="005E4661">
        <w:rPr>
          <w:spacing w:val="20"/>
          <w:sz w:val="28"/>
          <w:szCs w:val="28"/>
        </w:rPr>
        <w:t xml:space="preserve">) </w:t>
      </w:r>
      <w:r w:rsidRPr="005E4661">
        <w:rPr>
          <w:color w:val="000000"/>
          <w:spacing w:val="20"/>
          <w:sz w:val="28"/>
          <w:szCs w:val="28"/>
        </w:rPr>
        <w:t>компании [</w:t>
      </w:r>
      <w:r w:rsidRPr="00854A14">
        <w:rPr>
          <w:color w:val="000000"/>
          <w:spacing w:val="20"/>
          <w:sz w:val="28"/>
          <w:szCs w:val="28"/>
        </w:rPr>
        <w:t>15</w:t>
      </w:r>
      <w:r w:rsidRPr="005E4661">
        <w:rPr>
          <w:color w:val="000000"/>
          <w:spacing w:val="20"/>
          <w:sz w:val="28"/>
          <w:szCs w:val="28"/>
        </w:rPr>
        <w:t xml:space="preserve">].  Другими словами, затраты на НИОКР систематически влияют на рыночную стоимость компании </w:t>
      </w:r>
      <w:r w:rsidRPr="005E4661">
        <w:rPr>
          <w:spacing w:val="20"/>
          <w:sz w:val="28"/>
          <w:szCs w:val="28"/>
        </w:rPr>
        <w:t>[</w:t>
      </w:r>
      <w:r w:rsidRPr="00854A14">
        <w:rPr>
          <w:spacing w:val="20"/>
          <w:sz w:val="28"/>
          <w:szCs w:val="28"/>
        </w:rPr>
        <w:t>20</w:t>
      </w:r>
      <w:r w:rsidRPr="0093666B">
        <w:rPr>
          <w:spacing w:val="20"/>
          <w:sz w:val="28"/>
          <w:szCs w:val="28"/>
        </w:rPr>
        <w:t xml:space="preserve">, </w:t>
      </w:r>
      <w:proofErr w:type="spellStart"/>
      <w:r w:rsidRPr="005E4661">
        <w:rPr>
          <w:spacing w:val="20"/>
          <w:sz w:val="28"/>
          <w:szCs w:val="28"/>
          <w:lang w:val="en-US"/>
        </w:rPr>
        <w:t>Bandeira</w:t>
      </w:r>
      <w:proofErr w:type="spellEnd"/>
      <w:r w:rsidRPr="005E4661">
        <w:rPr>
          <w:spacing w:val="20"/>
          <w:sz w:val="28"/>
          <w:szCs w:val="28"/>
        </w:rPr>
        <w:t xml:space="preserve"> &amp; </w:t>
      </w:r>
      <w:proofErr w:type="spellStart"/>
      <w:r w:rsidRPr="005E4661">
        <w:rPr>
          <w:spacing w:val="20"/>
          <w:sz w:val="28"/>
          <w:szCs w:val="28"/>
          <w:lang w:val="en-US"/>
        </w:rPr>
        <w:t>Afonso</w:t>
      </w:r>
      <w:proofErr w:type="spellEnd"/>
      <w:r w:rsidRPr="005E4661">
        <w:rPr>
          <w:spacing w:val="20"/>
          <w:sz w:val="28"/>
          <w:szCs w:val="28"/>
        </w:rPr>
        <w:t xml:space="preserve">, 2010; </w:t>
      </w:r>
      <w:r w:rsidRPr="005E4661">
        <w:rPr>
          <w:spacing w:val="20"/>
          <w:sz w:val="28"/>
          <w:szCs w:val="28"/>
          <w:lang w:val="en-US"/>
        </w:rPr>
        <w:t>Coombs</w:t>
      </w:r>
      <w:r w:rsidRPr="005E4661">
        <w:rPr>
          <w:spacing w:val="20"/>
          <w:sz w:val="28"/>
          <w:szCs w:val="28"/>
        </w:rPr>
        <w:t xml:space="preserve"> &amp; </w:t>
      </w:r>
      <w:proofErr w:type="spellStart"/>
      <w:r w:rsidRPr="005E4661">
        <w:rPr>
          <w:spacing w:val="20"/>
          <w:sz w:val="28"/>
          <w:szCs w:val="28"/>
          <w:lang w:val="en-US"/>
        </w:rPr>
        <w:t>Bierly</w:t>
      </w:r>
      <w:proofErr w:type="spellEnd"/>
      <w:r w:rsidRPr="005E4661">
        <w:rPr>
          <w:spacing w:val="20"/>
          <w:sz w:val="28"/>
          <w:szCs w:val="28"/>
        </w:rPr>
        <w:t>, 2006] и, тем самым, рынок воспринимает эти затраты</w:t>
      </w:r>
      <w:r w:rsidRPr="005E4661">
        <w:rPr>
          <w:color w:val="000000"/>
          <w:spacing w:val="20"/>
          <w:sz w:val="28"/>
          <w:szCs w:val="28"/>
        </w:rPr>
        <w:t xml:space="preserve"> как инвестиции в нематериальные активы компании. Более того, </w:t>
      </w:r>
      <w:proofErr w:type="gramStart"/>
      <w:r w:rsidRPr="005E4661">
        <w:rPr>
          <w:spacing w:val="20"/>
          <w:sz w:val="28"/>
          <w:szCs w:val="28"/>
        </w:rPr>
        <w:t>Д-М</w:t>
      </w:r>
      <w:proofErr w:type="gramEnd"/>
      <w:r w:rsidRPr="005E4661">
        <w:rPr>
          <w:spacing w:val="20"/>
          <w:sz w:val="28"/>
          <w:szCs w:val="28"/>
        </w:rPr>
        <w:t xml:space="preserve"> </w:t>
      </w:r>
      <w:proofErr w:type="spellStart"/>
      <w:r w:rsidRPr="005E4661">
        <w:rPr>
          <w:spacing w:val="20"/>
          <w:sz w:val="28"/>
          <w:szCs w:val="28"/>
        </w:rPr>
        <w:t>ДеКаролис</w:t>
      </w:r>
      <w:proofErr w:type="spellEnd"/>
      <w:r w:rsidRPr="005E4661">
        <w:rPr>
          <w:spacing w:val="20"/>
          <w:sz w:val="28"/>
          <w:szCs w:val="28"/>
        </w:rPr>
        <w:t xml:space="preserve"> и Р. </w:t>
      </w:r>
      <w:proofErr w:type="spellStart"/>
      <w:r w:rsidRPr="005E4661">
        <w:rPr>
          <w:spacing w:val="20"/>
          <w:sz w:val="28"/>
          <w:szCs w:val="28"/>
        </w:rPr>
        <w:t>Диидс</w:t>
      </w:r>
      <w:proofErr w:type="spellEnd"/>
      <w:r w:rsidRPr="005E4661">
        <w:rPr>
          <w:spacing w:val="20"/>
          <w:sz w:val="28"/>
          <w:szCs w:val="28"/>
        </w:rPr>
        <w:t xml:space="preserve"> [1999] показали, что затраты на НИОКР улучшают базу знаний фирмы посредством притока новых научных знаний, которые были созданы в процессе разработок (новые патенты и лицензии).  </w:t>
      </w:r>
      <w:r w:rsidRPr="005E4661">
        <w:rPr>
          <w:spacing w:val="20"/>
          <w:sz w:val="28"/>
          <w:szCs w:val="28"/>
        </w:rPr>
        <w:lastRenderedPageBreak/>
        <w:t>Таким образом, затрат</w:t>
      </w:r>
      <w:r w:rsidRPr="005E4661">
        <w:rPr>
          <w:color w:val="000000"/>
          <w:spacing w:val="20"/>
          <w:sz w:val="28"/>
          <w:szCs w:val="28"/>
        </w:rPr>
        <w:t>ы на НИОКР являются неплохим прокси показателем для измерения размера структурного капитала.</w:t>
      </w:r>
    </w:p>
    <w:p w:rsidR="00126FCF" w:rsidRPr="0093666B" w:rsidRDefault="00126FCF" w:rsidP="007718A7">
      <w:pPr>
        <w:tabs>
          <w:tab w:val="left" w:pos="142"/>
        </w:tabs>
        <w:autoSpaceDE w:val="0"/>
        <w:autoSpaceDN w:val="0"/>
        <w:adjustRightInd w:val="0"/>
        <w:spacing w:line="360" w:lineRule="auto"/>
        <w:ind w:left="170" w:right="57" w:firstLine="720"/>
        <w:jc w:val="both"/>
        <w:rPr>
          <w:color w:val="000000"/>
          <w:spacing w:val="20"/>
          <w:sz w:val="28"/>
          <w:szCs w:val="28"/>
        </w:rPr>
      </w:pPr>
      <w:proofErr w:type="spellStart"/>
      <w:r w:rsidRPr="005E4661">
        <w:rPr>
          <w:color w:val="000000"/>
          <w:spacing w:val="20"/>
          <w:sz w:val="28"/>
          <w:szCs w:val="28"/>
        </w:rPr>
        <w:t>Отношенческий</w:t>
      </w:r>
      <w:proofErr w:type="spellEnd"/>
      <w:r w:rsidRPr="005E4661">
        <w:rPr>
          <w:color w:val="000000"/>
          <w:spacing w:val="20"/>
          <w:sz w:val="28"/>
          <w:szCs w:val="28"/>
        </w:rPr>
        <w:t xml:space="preserve"> капитал (</w:t>
      </w:r>
      <w:r w:rsidRPr="005E4661">
        <w:rPr>
          <w:color w:val="000000"/>
          <w:spacing w:val="20"/>
          <w:sz w:val="28"/>
          <w:szCs w:val="28"/>
          <w:lang w:val="en-US"/>
        </w:rPr>
        <w:t>RC</w:t>
      </w:r>
      <w:r w:rsidRPr="005E4661">
        <w:rPr>
          <w:color w:val="000000"/>
          <w:spacing w:val="20"/>
          <w:sz w:val="28"/>
          <w:szCs w:val="28"/>
        </w:rPr>
        <w:t>)</w:t>
      </w:r>
    </w:p>
    <w:p w:rsidR="00126FCF" w:rsidRPr="005E4661" w:rsidRDefault="00126FCF" w:rsidP="007718A7">
      <w:pPr>
        <w:tabs>
          <w:tab w:val="left" w:pos="142"/>
        </w:tabs>
        <w:autoSpaceDE w:val="0"/>
        <w:autoSpaceDN w:val="0"/>
        <w:adjustRightInd w:val="0"/>
        <w:spacing w:line="360" w:lineRule="auto"/>
        <w:ind w:left="170" w:right="57" w:firstLine="720"/>
        <w:jc w:val="both"/>
        <w:rPr>
          <w:color w:val="000000"/>
          <w:spacing w:val="20"/>
          <w:sz w:val="28"/>
          <w:szCs w:val="28"/>
        </w:rPr>
      </w:pPr>
      <w:r w:rsidRPr="005E4661">
        <w:rPr>
          <w:spacing w:val="20"/>
          <w:sz w:val="28"/>
          <w:szCs w:val="28"/>
        </w:rPr>
        <w:t>Эксперты у</w:t>
      </w:r>
      <w:r w:rsidRPr="005E4661">
        <w:rPr>
          <w:color w:val="000000"/>
          <w:spacing w:val="20"/>
          <w:sz w:val="28"/>
          <w:szCs w:val="28"/>
        </w:rPr>
        <w:t xml:space="preserve">становили, что затраты на рекламу положительно влияют на коэффициент  </w:t>
      </w:r>
      <w:proofErr w:type="spellStart"/>
      <w:r w:rsidRPr="005E4661">
        <w:rPr>
          <w:color w:val="000000"/>
          <w:spacing w:val="20"/>
          <w:sz w:val="28"/>
          <w:szCs w:val="28"/>
        </w:rPr>
        <w:t>Тобина</w:t>
      </w:r>
      <w:proofErr w:type="spellEnd"/>
      <w:r w:rsidRPr="005E4661">
        <w:rPr>
          <w:color w:val="000000"/>
          <w:spacing w:val="20"/>
          <w:sz w:val="28"/>
          <w:szCs w:val="28"/>
        </w:rPr>
        <w:t xml:space="preserve"> (</w:t>
      </w:r>
      <w:r w:rsidRPr="005E4661">
        <w:rPr>
          <w:color w:val="000000"/>
          <w:spacing w:val="20"/>
          <w:sz w:val="28"/>
          <w:szCs w:val="28"/>
          <w:lang w:val="en-US"/>
        </w:rPr>
        <w:t>Q</w:t>
      </w:r>
      <w:r w:rsidRPr="005E4661">
        <w:rPr>
          <w:color w:val="000000"/>
          <w:spacing w:val="20"/>
          <w:sz w:val="28"/>
          <w:szCs w:val="28"/>
        </w:rPr>
        <w:t>) и, тем самым, на рыночную стоимость, делая вывод о том, что эти затраты воспринимаются рынком в качестве инвестиций в нематериальные активы компании, которые, вероятно, будут генерир</w:t>
      </w:r>
      <w:r>
        <w:rPr>
          <w:color w:val="000000"/>
          <w:spacing w:val="20"/>
          <w:sz w:val="28"/>
          <w:szCs w:val="28"/>
        </w:rPr>
        <w:t>овать денежные потоки в будущем</w:t>
      </w:r>
      <w:r w:rsidRPr="005E4661">
        <w:rPr>
          <w:color w:val="000000"/>
          <w:spacing w:val="20"/>
          <w:sz w:val="28"/>
          <w:szCs w:val="28"/>
        </w:rPr>
        <w:t xml:space="preserve"> [</w:t>
      </w:r>
      <w:r w:rsidRPr="00854A14">
        <w:rPr>
          <w:color w:val="000000"/>
          <w:spacing w:val="20"/>
          <w:sz w:val="28"/>
          <w:szCs w:val="28"/>
        </w:rPr>
        <w:t>20</w:t>
      </w:r>
      <w:r w:rsidRPr="0093666B">
        <w:rPr>
          <w:color w:val="000000"/>
          <w:spacing w:val="20"/>
          <w:sz w:val="28"/>
          <w:szCs w:val="28"/>
        </w:rPr>
        <w:t>,</w:t>
      </w:r>
      <w:r w:rsidRPr="005E4661">
        <w:rPr>
          <w:spacing w:val="20"/>
          <w:sz w:val="28"/>
          <w:szCs w:val="28"/>
          <w:lang w:val="en-US"/>
        </w:rPr>
        <w:t>Barnett</w:t>
      </w:r>
      <w:r w:rsidRPr="005E4661">
        <w:rPr>
          <w:spacing w:val="20"/>
          <w:sz w:val="28"/>
          <w:szCs w:val="28"/>
        </w:rPr>
        <w:t xml:space="preserve"> &amp; </w:t>
      </w:r>
      <w:r w:rsidRPr="005E4661">
        <w:rPr>
          <w:spacing w:val="20"/>
          <w:sz w:val="28"/>
          <w:szCs w:val="28"/>
          <w:lang w:val="en-US"/>
        </w:rPr>
        <w:t>Salomon</w:t>
      </w:r>
      <w:r w:rsidRPr="005E4661">
        <w:rPr>
          <w:color w:val="000000"/>
          <w:spacing w:val="20"/>
          <w:sz w:val="28"/>
          <w:szCs w:val="28"/>
        </w:rPr>
        <w:t xml:space="preserve">,2012; </w:t>
      </w:r>
      <w:r w:rsidRPr="005E4661">
        <w:rPr>
          <w:color w:val="000000"/>
          <w:spacing w:val="20"/>
          <w:sz w:val="28"/>
          <w:szCs w:val="28"/>
          <w:lang w:val="en-US"/>
        </w:rPr>
        <w:t>Chauvin</w:t>
      </w:r>
      <w:r w:rsidRPr="005E4661">
        <w:rPr>
          <w:color w:val="000000"/>
          <w:spacing w:val="20"/>
          <w:sz w:val="28"/>
          <w:szCs w:val="28"/>
        </w:rPr>
        <w:t xml:space="preserve"> &amp; </w:t>
      </w:r>
      <w:proofErr w:type="spellStart"/>
      <w:r w:rsidRPr="005E4661">
        <w:rPr>
          <w:color w:val="000000"/>
          <w:spacing w:val="20"/>
          <w:sz w:val="28"/>
          <w:szCs w:val="28"/>
          <w:lang w:val="en-US"/>
        </w:rPr>
        <w:t>Hirschey</w:t>
      </w:r>
      <w:proofErr w:type="spellEnd"/>
      <w:r w:rsidRPr="005E4661">
        <w:rPr>
          <w:color w:val="000000"/>
          <w:spacing w:val="20"/>
          <w:sz w:val="28"/>
          <w:szCs w:val="28"/>
        </w:rPr>
        <w:t>, 1993]. Это может быть объяснено тем, что затраты на маркетинг и рекламу взаимосвязаны со стоимостью бренда, а имен</w:t>
      </w:r>
      <w:r>
        <w:rPr>
          <w:color w:val="000000"/>
          <w:spacing w:val="20"/>
          <w:sz w:val="28"/>
          <w:szCs w:val="28"/>
        </w:rPr>
        <w:t>но, обеспечивают его укрепление</w:t>
      </w:r>
      <w:r w:rsidRPr="005E4661">
        <w:rPr>
          <w:color w:val="000000"/>
          <w:spacing w:val="20"/>
          <w:sz w:val="28"/>
          <w:szCs w:val="28"/>
        </w:rPr>
        <w:t xml:space="preserve"> </w:t>
      </w:r>
      <w:r w:rsidRPr="005E4661">
        <w:rPr>
          <w:spacing w:val="20"/>
          <w:sz w:val="28"/>
          <w:szCs w:val="28"/>
        </w:rPr>
        <w:t>[</w:t>
      </w:r>
      <w:r w:rsidRPr="00854A14">
        <w:rPr>
          <w:spacing w:val="20"/>
          <w:sz w:val="28"/>
          <w:szCs w:val="28"/>
        </w:rPr>
        <w:t>20</w:t>
      </w:r>
      <w:r w:rsidRPr="0093666B">
        <w:rPr>
          <w:spacing w:val="20"/>
          <w:sz w:val="28"/>
          <w:szCs w:val="28"/>
        </w:rPr>
        <w:t xml:space="preserve">, </w:t>
      </w:r>
      <w:r w:rsidRPr="005E4661">
        <w:rPr>
          <w:spacing w:val="20"/>
          <w:sz w:val="28"/>
          <w:szCs w:val="28"/>
          <w:lang w:val="en-US"/>
        </w:rPr>
        <w:t>Barth</w:t>
      </w:r>
      <w:r w:rsidRPr="005E4661">
        <w:rPr>
          <w:spacing w:val="20"/>
          <w:sz w:val="28"/>
          <w:szCs w:val="28"/>
        </w:rPr>
        <w:t xml:space="preserve">, </w:t>
      </w:r>
      <w:r w:rsidRPr="005E4661">
        <w:rPr>
          <w:spacing w:val="20"/>
          <w:sz w:val="28"/>
          <w:szCs w:val="28"/>
          <w:lang w:val="en-US"/>
        </w:rPr>
        <w:t>Clement</w:t>
      </w:r>
      <w:r w:rsidRPr="005E4661">
        <w:rPr>
          <w:spacing w:val="20"/>
          <w:sz w:val="28"/>
          <w:szCs w:val="28"/>
        </w:rPr>
        <w:t xml:space="preserve">, </w:t>
      </w:r>
      <w:r w:rsidRPr="005E4661">
        <w:rPr>
          <w:spacing w:val="20"/>
          <w:sz w:val="28"/>
          <w:szCs w:val="28"/>
          <w:lang w:val="en-US"/>
        </w:rPr>
        <w:t>Foster</w:t>
      </w:r>
      <w:r w:rsidRPr="005E4661">
        <w:rPr>
          <w:spacing w:val="20"/>
          <w:sz w:val="28"/>
          <w:szCs w:val="28"/>
        </w:rPr>
        <w:t xml:space="preserve">, &amp; </w:t>
      </w:r>
      <w:proofErr w:type="spellStart"/>
      <w:r w:rsidRPr="005E4661">
        <w:rPr>
          <w:spacing w:val="20"/>
          <w:sz w:val="28"/>
          <w:szCs w:val="28"/>
          <w:lang w:val="en-US"/>
        </w:rPr>
        <w:t>Kasznik</w:t>
      </w:r>
      <w:proofErr w:type="spellEnd"/>
      <w:r w:rsidRPr="005E4661">
        <w:rPr>
          <w:spacing w:val="20"/>
          <w:sz w:val="28"/>
          <w:szCs w:val="28"/>
        </w:rPr>
        <w:t>,1998</w:t>
      </w:r>
      <w:r w:rsidRPr="005E4661">
        <w:rPr>
          <w:color w:val="000000"/>
          <w:spacing w:val="20"/>
          <w:sz w:val="28"/>
          <w:szCs w:val="28"/>
        </w:rPr>
        <w:t xml:space="preserve">]. </w:t>
      </w:r>
    </w:p>
    <w:p w:rsidR="00126FCF" w:rsidRPr="005E4661" w:rsidRDefault="00126FCF" w:rsidP="007718A7">
      <w:pPr>
        <w:tabs>
          <w:tab w:val="left" w:pos="142"/>
        </w:tabs>
        <w:autoSpaceDE w:val="0"/>
        <w:autoSpaceDN w:val="0"/>
        <w:adjustRightInd w:val="0"/>
        <w:spacing w:line="360" w:lineRule="auto"/>
        <w:ind w:left="170" w:right="57" w:firstLine="720"/>
        <w:jc w:val="both"/>
        <w:rPr>
          <w:color w:val="000066"/>
          <w:spacing w:val="20"/>
          <w:sz w:val="28"/>
          <w:szCs w:val="28"/>
        </w:rPr>
      </w:pPr>
      <w:r w:rsidRPr="005E4661">
        <w:rPr>
          <w:color w:val="000000"/>
          <w:spacing w:val="20"/>
          <w:sz w:val="28"/>
          <w:szCs w:val="28"/>
        </w:rPr>
        <w:t>Л</w:t>
      </w:r>
      <w:r w:rsidRPr="005E4661">
        <w:rPr>
          <w:spacing w:val="20"/>
          <w:sz w:val="28"/>
          <w:szCs w:val="28"/>
        </w:rPr>
        <w:t xml:space="preserve">. </w:t>
      </w:r>
      <w:proofErr w:type="spellStart"/>
      <w:r w:rsidRPr="005E4661">
        <w:rPr>
          <w:color w:val="000000"/>
          <w:spacing w:val="20"/>
          <w:sz w:val="28"/>
          <w:szCs w:val="28"/>
        </w:rPr>
        <w:t>Келлер</w:t>
      </w:r>
      <w:proofErr w:type="spellEnd"/>
      <w:r w:rsidRPr="005E4661">
        <w:rPr>
          <w:color w:val="000000"/>
          <w:spacing w:val="20"/>
          <w:sz w:val="28"/>
          <w:szCs w:val="28"/>
        </w:rPr>
        <w:t xml:space="preserve"> </w:t>
      </w:r>
      <w:r w:rsidRPr="005E4661">
        <w:rPr>
          <w:spacing w:val="20"/>
          <w:sz w:val="28"/>
          <w:szCs w:val="28"/>
        </w:rPr>
        <w:t>[1997] делает вывод о том, что укрепленная стоимость бренда увеличивает приверженность потребителей, дает возможность компании быть более устойчивой к различным конкурентным маркетинговым стратегиям других фирм, представляет собой улучшенную торговую кооперацию и поддержку и увеличивает эффективность маркетинговых коммуникаций.</w:t>
      </w:r>
      <w:r w:rsidRPr="005E4661">
        <w:rPr>
          <w:color w:val="000066"/>
          <w:spacing w:val="20"/>
          <w:sz w:val="28"/>
          <w:szCs w:val="28"/>
        </w:rPr>
        <w:t xml:space="preserve">  </w:t>
      </w:r>
      <w:r w:rsidRPr="005E4661">
        <w:rPr>
          <w:color w:val="000000"/>
          <w:spacing w:val="20"/>
          <w:sz w:val="28"/>
          <w:szCs w:val="28"/>
        </w:rPr>
        <w:t xml:space="preserve">Данные выгоды, являющиеся результатом проведения соответствующего маркетинга, отражают определение </w:t>
      </w:r>
      <w:proofErr w:type="spellStart"/>
      <w:r w:rsidRPr="005E4661">
        <w:rPr>
          <w:color w:val="000000"/>
          <w:spacing w:val="20"/>
          <w:sz w:val="28"/>
          <w:szCs w:val="28"/>
        </w:rPr>
        <w:t>отношенческого</w:t>
      </w:r>
      <w:proofErr w:type="spellEnd"/>
      <w:r w:rsidRPr="005E4661">
        <w:rPr>
          <w:color w:val="000000"/>
          <w:spacing w:val="20"/>
          <w:sz w:val="28"/>
          <w:szCs w:val="28"/>
        </w:rPr>
        <w:t xml:space="preserve"> капитала. Таким образом, можно предполагать, что затраты на маркетинг вполне справедливо могут представлять прокси показатель</w:t>
      </w:r>
      <w:r>
        <w:rPr>
          <w:color w:val="000000"/>
          <w:spacing w:val="20"/>
          <w:sz w:val="28"/>
          <w:szCs w:val="28"/>
        </w:rPr>
        <w:t xml:space="preserve"> </w:t>
      </w:r>
      <w:proofErr w:type="spellStart"/>
      <w:r>
        <w:rPr>
          <w:color w:val="000000"/>
          <w:spacing w:val="20"/>
          <w:sz w:val="28"/>
          <w:szCs w:val="28"/>
        </w:rPr>
        <w:t>отношенческого</w:t>
      </w:r>
      <w:proofErr w:type="spellEnd"/>
      <w:r>
        <w:rPr>
          <w:color w:val="000000"/>
          <w:spacing w:val="20"/>
          <w:sz w:val="28"/>
          <w:szCs w:val="28"/>
        </w:rPr>
        <w:t xml:space="preserve"> капитала</w:t>
      </w:r>
      <w:r w:rsidRPr="005E4661">
        <w:rPr>
          <w:color w:val="000000"/>
          <w:spacing w:val="20"/>
          <w:sz w:val="28"/>
          <w:szCs w:val="28"/>
        </w:rPr>
        <w:t xml:space="preserve"> [</w:t>
      </w:r>
      <w:r w:rsidRPr="00854A14">
        <w:rPr>
          <w:color w:val="000000"/>
          <w:spacing w:val="20"/>
          <w:sz w:val="28"/>
          <w:szCs w:val="28"/>
        </w:rPr>
        <w:t>20</w:t>
      </w:r>
      <w:r w:rsidRPr="005E4661">
        <w:rPr>
          <w:color w:val="000000"/>
          <w:spacing w:val="20"/>
          <w:sz w:val="28"/>
          <w:szCs w:val="28"/>
        </w:rPr>
        <w:t>]</w:t>
      </w:r>
      <w:r>
        <w:rPr>
          <w:color w:val="000000"/>
          <w:spacing w:val="20"/>
          <w:sz w:val="28"/>
          <w:szCs w:val="28"/>
        </w:rPr>
        <w:t>.</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Как мы видим, существует множество показателей, способных представлять конкретные виды интеллектуального капитала, а именно: </w:t>
      </w:r>
      <w:proofErr w:type="spellStart"/>
      <w:r w:rsidRPr="005E4661">
        <w:rPr>
          <w:color w:val="222222"/>
          <w:spacing w:val="20"/>
          <w:sz w:val="28"/>
          <w:szCs w:val="28"/>
        </w:rPr>
        <w:t>отношенческого</w:t>
      </w:r>
      <w:proofErr w:type="spellEnd"/>
      <w:r w:rsidRPr="005E4661">
        <w:rPr>
          <w:color w:val="222222"/>
          <w:spacing w:val="20"/>
          <w:sz w:val="28"/>
          <w:szCs w:val="28"/>
        </w:rPr>
        <w:t>, структурного и человеческого.</w:t>
      </w:r>
    </w:p>
    <w:p w:rsidR="00126FCF" w:rsidRPr="005E4661" w:rsidRDefault="00126FCF" w:rsidP="0083213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Опираясь на приведенную выше информацию, в </w:t>
      </w:r>
      <w:r>
        <w:rPr>
          <w:color w:val="222222"/>
          <w:spacing w:val="20"/>
          <w:sz w:val="28"/>
          <w:szCs w:val="28"/>
        </w:rPr>
        <w:t>Главе 2. данной работы</w:t>
      </w:r>
      <w:r w:rsidRPr="005E4661">
        <w:rPr>
          <w:color w:val="222222"/>
          <w:spacing w:val="20"/>
          <w:sz w:val="28"/>
          <w:szCs w:val="28"/>
        </w:rPr>
        <w:t xml:space="preserve"> будут выбраны три конкретных показателя, отвечающих за определенный вид интеллектуального капитала.</w:t>
      </w:r>
    </w:p>
    <w:p w:rsidR="00126FCF" w:rsidRPr="005E4661" w:rsidRDefault="00126FCF" w:rsidP="007718A7">
      <w:pPr>
        <w:pStyle w:val="2"/>
        <w:spacing w:line="360" w:lineRule="auto"/>
        <w:ind w:left="170" w:right="57" w:firstLine="720"/>
        <w:jc w:val="both"/>
        <w:rPr>
          <w:rFonts w:ascii="Times New Roman" w:hAnsi="Times New Roman" w:cs="Times New Roman"/>
          <w:b w:val="0"/>
          <w:i w:val="0"/>
          <w:spacing w:val="20"/>
        </w:rPr>
      </w:pPr>
      <w:bookmarkStart w:id="11" w:name="_1.3._Взаимосвязь_компонент"/>
      <w:bookmarkStart w:id="12" w:name="_Toc357369530"/>
      <w:bookmarkEnd w:id="11"/>
      <w:r w:rsidRPr="005E4661">
        <w:rPr>
          <w:rFonts w:ascii="Times New Roman" w:hAnsi="Times New Roman" w:cs="Times New Roman"/>
          <w:b w:val="0"/>
          <w:i w:val="0"/>
          <w:spacing w:val="20"/>
        </w:rPr>
        <w:lastRenderedPageBreak/>
        <w:t>1.3. Взаимосвязь компонент ИК</w:t>
      </w:r>
      <w:bookmarkEnd w:id="12"/>
    </w:p>
    <w:p w:rsidR="00126FCF" w:rsidRPr="007718A7" w:rsidRDefault="00126FCF" w:rsidP="007718A7">
      <w:pPr>
        <w:ind w:left="170" w:right="57" w:firstLine="720"/>
        <w:rPr>
          <w:spacing w:val="20"/>
        </w:rPr>
      </w:pPr>
    </w:p>
    <w:p w:rsidR="00126FCF" w:rsidRPr="007718A7" w:rsidRDefault="00126FCF" w:rsidP="007718A7">
      <w:pPr>
        <w:ind w:left="170" w:right="57" w:firstLine="720"/>
        <w:rPr>
          <w:spacing w:val="20"/>
        </w:rPr>
      </w:pPr>
    </w:p>
    <w:p w:rsidR="00126FCF" w:rsidRPr="007718A7" w:rsidRDefault="00126FCF" w:rsidP="007718A7">
      <w:pPr>
        <w:ind w:left="170" w:right="57" w:firstLine="720"/>
        <w:rPr>
          <w:spacing w:val="20"/>
        </w:rPr>
      </w:pP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Проанализировав различные структуры исследуемого нами понятия и показатели, которые за него отвечают, следует разобраться в том, как же компоненты ИК взаимодействуют между собой, существует ли взаимосвязь между ними. </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color w:val="222222"/>
          <w:spacing w:val="20"/>
          <w:sz w:val="28"/>
          <w:szCs w:val="28"/>
        </w:rPr>
        <w:t xml:space="preserve">Многочисленные исследования подтверждают, что все факторы человеческого, структурного и </w:t>
      </w:r>
      <w:proofErr w:type="spellStart"/>
      <w:r w:rsidRPr="005E4661">
        <w:rPr>
          <w:color w:val="222222"/>
          <w:spacing w:val="20"/>
          <w:sz w:val="28"/>
          <w:szCs w:val="28"/>
        </w:rPr>
        <w:t>отношенческого</w:t>
      </w:r>
      <w:proofErr w:type="spellEnd"/>
      <w:r w:rsidRPr="005E4661">
        <w:rPr>
          <w:color w:val="222222"/>
          <w:spacing w:val="20"/>
          <w:sz w:val="28"/>
          <w:szCs w:val="28"/>
        </w:rPr>
        <w:t xml:space="preserve"> капиталов влияют друг на друга [</w:t>
      </w:r>
      <w:r w:rsidRPr="0093666B">
        <w:rPr>
          <w:color w:val="222222"/>
          <w:spacing w:val="20"/>
          <w:sz w:val="28"/>
          <w:szCs w:val="28"/>
        </w:rPr>
        <w:t>7,</w:t>
      </w:r>
      <w:r w:rsidRPr="005E4661">
        <w:rPr>
          <w:spacing w:val="20"/>
          <w:sz w:val="28"/>
          <w:szCs w:val="28"/>
          <w:lang w:val="en-US"/>
        </w:rPr>
        <w:t>Jacobsen</w:t>
      </w:r>
      <w:r w:rsidRPr="005E4661">
        <w:rPr>
          <w:spacing w:val="20"/>
          <w:sz w:val="28"/>
          <w:szCs w:val="28"/>
        </w:rPr>
        <w:t xml:space="preserve"> </w:t>
      </w:r>
      <w:r w:rsidRPr="005E4661">
        <w:rPr>
          <w:spacing w:val="20"/>
          <w:sz w:val="28"/>
          <w:szCs w:val="28"/>
          <w:lang w:val="en-US"/>
        </w:rPr>
        <w:t>et</w:t>
      </w:r>
      <w:r w:rsidRPr="005E4661">
        <w:rPr>
          <w:spacing w:val="20"/>
          <w:sz w:val="28"/>
          <w:szCs w:val="28"/>
        </w:rPr>
        <w:t xml:space="preserve"> </w:t>
      </w:r>
      <w:r w:rsidRPr="005E4661">
        <w:rPr>
          <w:spacing w:val="20"/>
          <w:sz w:val="28"/>
          <w:szCs w:val="28"/>
          <w:lang w:val="en-US"/>
        </w:rPr>
        <w:t>al</w:t>
      </w:r>
      <w:r w:rsidRPr="005E4661">
        <w:rPr>
          <w:spacing w:val="20"/>
          <w:sz w:val="28"/>
          <w:szCs w:val="28"/>
        </w:rPr>
        <w:t>. 2005</w:t>
      </w:r>
      <w:r w:rsidRPr="005E4661">
        <w:rPr>
          <w:color w:val="000000"/>
          <w:spacing w:val="20"/>
          <w:sz w:val="28"/>
          <w:szCs w:val="28"/>
        </w:rPr>
        <w:t xml:space="preserve">]. </w:t>
      </w:r>
      <w:r w:rsidRPr="005E4661">
        <w:rPr>
          <w:color w:val="222222"/>
          <w:spacing w:val="20"/>
          <w:sz w:val="28"/>
          <w:szCs w:val="28"/>
        </w:rPr>
        <w:t xml:space="preserve"> Исходя из этого, можно предположить, что компоненты, отвечающие за тот или иной вид ИК, независимо или, вероятнее, как раз через взаимодействие создают интеллектуальный капитал компании. К примеру, для того, чтобы разработать рекламную кампанию и, тем самым, создать </w:t>
      </w:r>
      <w:proofErr w:type="spellStart"/>
      <w:r w:rsidRPr="005E4661">
        <w:rPr>
          <w:color w:val="222222"/>
          <w:spacing w:val="20"/>
          <w:sz w:val="28"/>
          <w:szCs w:val="28"/>
        </w:rPr>
        <w:t>отношенческий</w:t>
      </w:r>
      <w:proofErr w:type="spellEnd"/>
      <w:r w:rsidRPr="005E4661">
        <w:rPr>
          <w:color w:val="222222"/>
          <w:spacing w:val="20"/>
          <w:sz w:val="28"/>
          <w:szCs w:val="28"/>
        </w:rPr>
        <w:t xml:space="preserve"> капитал, компания нуждается в </w:t>
      </w:r>
      <w:r w:rsidRPr="005E4661">
        <w:rPr>
          <w:spacing w:val="20"/>
          <w:sz w:val="28"/>
          <w:szCs w:val="28"/>
        </w:rPr>
        <w:t>подходящих товарах (структурный капитал) и грамотных специалистах (человеческий капитал), которые поспособствуют благоприятной обстановке, подкрепленной необходимой инфраструктурой. Более того, репутация компании будет зависеть не только от качества продукции, но и от бренда фирмы</w:t>
      </w:r>
      <w:r w:rsidRPr="005E4661">
        <w:rPr>
          <w:color w:val="222222"/>
          <w:spacing w:val="20"/>
          <w:sz w:val="28"/>
          <w:szCs w:val="28"/>
        </w:rPr>
        <w:t>.</w:t>
      </w:r>
      <w:r w:rsidRPr="005E4661">
        <w:rPr>
          <w:color w:val="000066"/>
          <w:spacing w:val="20"/>
          <w:sz w:val="28"/>
          <w:szCs w:val="28"/>
        </w:rPr>
        <w:t xml:space="preserve"> </w:t>
      </w:r>
      <w:r w:rsidRPr="005E4661">
        <w:rPr>
          <w:spacing w:val="20"/>
          <w:sz w:val="28"/>
          <w:szCs w:val="28"/>
        </w:rPr>
        <w:t xml:space="preserve">О. </w:t>
      </w:r>
      <w:proofErr w:type="spellStart"/>
      <w:r w:rsidRPr="005E4661">
        <w:rPr>
          <w:spacing w:val="20"/>
          <w:sz w:val="28"/>
          <w:szCs w:val="28"/>
        </w:rPr>
        <w:t>Гупта</w:t>
      </w:r>
      <w:proofErr w:type="spellEnd"/>
      <w:r w:rsidRPr="005E4661">
        <w:rPr>
          <w:spacing w:val="20"/>
          <w:sz w:val="28"/>
          <w:szCs w:val="28"/>
        </w:rPr>
        <w:t xml:space="preserve"> </w:t>
      </w:r>
      <w:r w:rsidRPr="005E4661">
        <w:rPr>
          <w:color w:val="000000"/>
          <w:spacing w:val="20"/>
          <w:sz w:val="28"/>
          <w:szCs w:val="28"/>
        </w:rPr>
        <w:t xml:space="preserve">и Г. </w:t>
      </w:r>
      <w:proofErr w:type="spellStart"/>
      <w:r w:rsidRPr="005E4661">
        <w:rPr>
          <w:color w:val="000000"/>
          <w:spacing w:val="20"/>
          <w:sz w:val="28"/>
          <w:szCs w:val="28"/>
        </w:rPr>
        <w:t>Руус</w:t>
      </w:r>
      <w:proofErr w:type="spellEnd"/>
      <w:r w:rsidRPr="005E4661">
        <w:rPr>
          <w:color w:val="000000"/>
          <w:spacing w:val="20"/>
          <w:sz w:val="28"/>
          <w:szCs w:val="28"/>
        </w:rPr>
        <w:t xml:space="preserve"> [2001] утверждают, что </w:t>
      </w:r>
      <w:r w:rsidRPr="005E4661">
        <w:rPr>
          <w:spacing w:val="20"/>
          <w:sz w:val="28"/>
          <w:szCs w:val="28"/>
        </w:rPr>
        <w:t>разработка и укрепление бренда не являются достаточными мерами для создания стоимости компании. Так как создание стоимости является динамическим процессом, в котором взаимодействие между ресурсами играет решающую роль [</w:t>
      </w:r>
      <w:r w:rsidRPr="00854A14">
        <w:rPr>
          <w:spacing w:val="20"/>
          <w:sz w:val="28"/>
          <w:szCs w:val="28"/>
        </w:rPr>
        <w:t>20</w:t>
      </w:r>
      <w:r w:rsidRPr="0093666B">
        <w:rPr>
          <w:spacing w:val="20"/>
          <w:sz w:val="28"/>
          <w:szCs w:val="28"/>
        </w:rPr>
        <w:t>,</w:t>
      </w:r>
      <w:r>
        <w:rPr>
          <w:spacing w:val="20"/>
          <w:sz w:val="28"/>
          <w:szCs w:val="28"/>
        </w:rPr>
        <w:t xml:space="preserve"> </w:t>
      </w:r>
      <w:proofErr w:type="spellStart"/>
      <w:r w:rsidRPr="005E4661">
        <w:rPr>
          <w:spacing w:val="20"/>
          <w:sz w:val="28"/>
          <w:szCs w:val="28"/>
          <w:lang w:val="en-US"/>
        </w:rPr>
        <w:t>Fernstro</w:t>
      </w:r>
      <w:proofErr w:type="spellEnd"/>
      <w:r w:rsidRPr="005E4661">
        <w:rPr>
          <w:spacing w:val="20"/>
          <w:sz w:val="28"/>
          <w:szCs w:val="28"/>
        </w:rPr>
        <w:t>¨</w:t>
      </w:r>
      <w:r w:rsidRPr="005E4661">
        <w:rPr>
          <w:spacing w:val="20"/>
          <w:sz w:val="28"/>
          <w:szCs w:val="28"/>
          <w:lang w:val="en-US"/>
        </w:rPr>
        <w:t>m</w:t>
      </w:r>
      <w:r w:rsidRPr="005E4661">
        <w:rPr>
          <w:spacing w:val="20"/>
          <w:sz w:val="28"/>
          <w:szCs w:val="28"/>
        </w:rPr>
        <w:t>, 2005], один ресурс менее эффективен без наличия другого. К примеру, информация по рынку, сведенная в одну базу данных, не принесет никакой пользы, если ей не воспользуется ни один сотрудник [</w:t>
      </w:r>
      <w:r w:rsidRPr="00854A14">
        <w:rPr>
          <w:spacing w:val="20"/>
          <w:sz w:val="28"/>
          <w:szCs w:val="28"/>
        </w:rPr>
        <w:t>20</w:t>
      </w:r>
      <w:r w:rsidRPr="0093666B">
        <w:rPr>
          <w:spacing w:val="20"/>
          <w:sz w:val="28"/>
          <w:szCs w:val="28"/>
        </w:rPr>
        <w:t>,</w:t>
      </w:r>
      <w:r>
        <w:rPr>
          <w:spacing w:val="20"/>
          <w:sz w:val="28"/>
          <w:szCs w:val="28"/>
        </w:rPr>
        <w:t xml:space="preserve"> </w:t>
      </w:r>
      <w:proofErr w:type="spellStart"/>
      <w:r w:rsidRPr="005E4661">
        <w:rPr>
          <w:spacing w:val="20"/>
          <w:sz w:val="28"/>
          <w:szCs w:val="28"/>
          <w:lang w:val="en-US"/>
        </w:rPr>
        <w:t>Fernstro</w:t>
      </w:r>
      <w:proofErr w:type="spellEnd"/>
      <w:r w:rsidRPr="005E4661">
        <w:rPr>
          <w:spacing w:val="20"/>
          <w:sz w:val="28"/>
          <w:szCs w:val="28"/>
        </w:rPr>
        <w:t>¨</w:t>
      </w:r>
      <w:r w:rsidRPr="005E4661">
        <w:rPr>
          <w:spacing w:val="20"/>
          <w:sz w:val="28"/>
          <w:szCs w:val="28"/>
          <w:lang w:val="en-US"/>
        </w:rPr>
        <w:t>m</w:t>
      </w:r>
      <w:r w:rsidRPr="005E4661">
        <w:rPr>
          <w:spacing w:val="20"/>
          <w:sz w:val="28"/>
          <w:szCs w:val="28"/>
        </w:rPr>
        <w:t xml:space="preserve">, 2005].  Л. </w:t>
      </w:r>
      <w:proofErr w:type="spellStart"/>
      <w:r w:rsidRPr="005E4661">
        <w:rPr>
          <w:spacing w:val="20"/>
          <w:sz w:val="28"/>
          <w:szCs w:val="28"/>
        </w:rPr>
        <w:t>Гонзалес</w:t>
      </w:r>
      <w:proofErr w:type="spellEnd"/>
      <w:r w:rsidRPr="005E4661">
        <w:rPr>
          <w:spacing w:val="20"/>
          <w:sz w:val="28"/>
          <w:szCs w:val="28"/>
        </w:rPr>
        <w:t xml:space="preserve"> [1999] считает, что инновационная деятельность, включающая инвестиции в исследования и разработки, включает  в </w:t>
      </w:r>
      <w:r w:rsidRPr="005E4661">
        <w:rPr>
          <w:spacing w:val="20"/>
          <w:sz w:val="28"/>
          <w:szCs w:val="28"/>
        </w:rPr>
        <w:lastRenderedPageBreak/>
        <w:t>себя также контроль качества, конструктивное усовершенство</w:t>
      </w:r>
      <w:r>
        <w:rPr>
          <w:spacing w:val="20"/>
          <w:sz w:val="28"/>
          <w:szCs w:val="28"/>
        </w:rPr>
        <w:t>вание или же технические работы</w:t>
      </w:r>
      <w:r w:rsidRPr="005E4661">
        <w:rPr>
          <w:spacing w:val="20"/>
          <w:sz w:val="28"/>
          <w:szCs w:val="28"/>
        </w:rPr>
        <w:t xml:space="preserve"> [</w:t>
      </w:r>
      <w:r w:rsidRPr="00854A14">
        <w:rPr>
          <w:spacing w:val="20"/>
          <w:sz w:val="28"/>
          <w:szCs w:val="28"/>
        </w:rPr>
        <w:t>20</w:t>
      </w:r>
      <w:r w:rsidRPr="005E4661">
        <w:rPr>
          <w:spacing w:val="20"/>
          <w:sz w:val="28"/>
          <w:szCs w:val="28"/>
        </w:rPr>
        <w:t>]</w:t>
      </w:r>
      <w:r>
        <w:rPr>
          <w:spacing w:val="20"/>
          <w:sz w:val="28"/>
          <w:szCs w:val="28"/>
        </w:rPr>
        <w:t>.</w:t>
      </w:r>
    </w:p>
    <w:p w:rsidR="00126FCF" w:rsidRPr="005E4661" w:rsidRDefault="00126FCF" w:rsidP="007718A7">
      <w:pPr>
        <w:tabs>
          <w:tab w:val="left" w:pos="142"/>
        </w:tabs>
        <w:autoSpaceDE w:val="0"/>
        <w:autoSpaceDN w:val="0"/>
        <w:adjustRightInd w:val="0"/>
        <w:spacing w:line="360" w:lineRule="auto"/>
        <w:ind w:left="170" w:right="57" w:firstLine="720"/>
        <w:jc w:val="both"/>
        <w:rPr>
          <w:spacing w:val="20"/>
          <w:sz w:val="28"/>
          <w:szCs w:val="28"/>
        </w:rPr>
      </w:pPr>
      <w:r w:rsidRPr="005E4661">
        <w:rPr>
          <w:spacing w:val="20"/>
          <w:sz w:val="28"/>
          <w:szCs w:val="28"/>
        </w:rPr>
        <w:t>Во многих исследованиях влияния интеллектуального капитала на стоимость компании присутствует анализ взаимодействия самих компонент интеллектуального капитала. В работе «Исследование влияния ИК на финансовый результат компаний» [</w:t>
      </w:r>
      <w:r w:rsidRPr="00854A14">
        <w:rPr>
          <w:spacing w:val="20"/>
          <w:sz w:val="28"/>
          <w:szCs w:val="28"/>
        </w:rPr>
        <w:t>10</w:t>
      </w:r>
      <w:r>
        <w:rPr>
          <w:spacing w:val="20"/>
          <w:sz w:val="28"/>
          <w:szCs w:val="28"/>
        </w:rPr>
        <w:t xml:space="preserve">, </w:t>
      </w:r>
      <w:proofErr w:type="spellStart"/>
      <w:r w:rsidRPr="005E4661">
        <w:rPr>
          <w:spacing w:val="20"/>
          <w:sz w:val="28"/>
          <w:szCs w:val="28"/>
        </w:rPr>
        <w:t>Dewi</w:t>
      </w:r>
      <w:proofErr w:type="spellEnd"/>
      <w:r w:rsidRPr="005E4661">
        <w:rPr>
          <w:spacing w:val="20"/>
          <w:sz w:val="28"/>
          <w:szCs w:val="28"/>
        </w:rPr>
        <w:t xml:space="preserve"> </w:t>
      </w:r>
      <w:proofErr w:type="spellStart"/>
      <w:r w:rsidRPr="005E4661">
        <w:rPr>
          <w:spacing w:val="20"/>
          <w:sz w:val="28"/>
          <w:szCs w:val="28"/>
        </w:rPr>
        <w:t>Fariha</w:t>
      </w:r>
      <w:proofErr w:type="spellEnd"/>
      <w:r w:rsidRPr="005E4661">
        <w:rPr>
          <w:spacing w:val="20"/>
          <w:sz w:val="28"/>
          <w:szCs w:val="28"/>
        </w:rPr>
        <w:t xml:space="preserve"> </w:t>
      </w:r>
      <w:proofErr w:type="spellStart"/>
      <w:r w:rsidRPr="005E4661">
        <w:rPr>
          <w:spacing w:val="20"/>
          <w:sz w:val="28"/>
          <w:szCs w:val="28"/>
        </w:rPr>
        <w:t>Abdullaha</w:t>
      </w:r>
      <w:proofErr w:type="spellEnd"/>
      <w:r w:rsidRPr="005E4661">
        <w:rPr>
          <w:spacing w:val="20"/>
          <w:sz w:val="28"/>
          <w:szCs w:val="28"/>
        </w:rPr>
        <w:t xml:space="preserve"> &amp; </w:t>
      </w:r>
      <w:proofErr w:type="spellStart"/>
      <w:r w:rsidRPr="005E4661">
        <w:rPr>
          <w:spacing w:val="20"/>
          <w:sz w:val="28"/>
          <w:szCs w:val="28"/>
        </w:rPr>
        <w:t>Saudah</w:t>
      </w:r>
      <w:proofErr w:type="spellEnd"/>
      <w:r w:rsidRPr="005E4661">
        <w:rPr>
          <w:spacing w:val="20"/>
          <w:sz w:val="28"/>
          <w:szCs w:val="28"/>
        </w:rPr>
        <w:t xml:space="preserve"> </w:t>
      </w:r>
      <w:proofErr w:type="spellStart"/>
      <w:r w:rsidRPr="005E4661">
        <w:rPr>
          <w:spacing w:val="20"/>
          <w:sz w:val="28"/>
          <w:szCs w:val="28"/>
        </w:rPr>
        <w:t>Sofiana</w:t>
      </w:r>
      <w:proofErr w:type="spellEnd"/>
      <w:r w:rsidRPr="005E4661">
        <w:rPr>
          <w:spacing w:val="20"/>
          <w:sz w:val="28"/>
          <w:szCs w:val="28"/>
        </w:rPr>
        <w:t xml:space="preserve">, 2012] проводится корреляционный анализ по видам ИК. В данной работе, исследователи выявили, что между человеческим и структурным капиталом прослеживается сильная взаимосвязь, равная 78,9% на уровне 99% значимости, другими словами, в 99% случаев, человеческий и структурный капитал положительно влияют друг на друга. Такая же ситуация прослеживалась между структурным и </w:t>
      </w:r>
      <w:proofErr w:type="spellStart"/>
      <w:r w:rsidRPr="005E4661">
        <w:rPr>
          <w:spacing w:val="20"/>
          <w:sz w:val="28"/>
          <w:szCs w:val="28"/>
        </w:rPr>
        <w:t>отношенческим</w:t>
      </w:r>
      <w:proofErr w:type="spellEnd"/>
      <w:r w:rsidRPr="005E4661">
        <w:rPr>
          <w:spacing w:val="20"/>
          <w:sz w:val="28"/>
          <w:szCs w:val="28"/>
        </w:rPr>
        <w:t xml:space="preserve"> капиталом. Тем самым, в работе сделан вывод о значимой положительной взаимосвязи между данными видами ИК [</w:t>
      </w:r>
      <w:r w:rsidRPr="00471C87">
        <w:rPr>
          <w:spacing w:val="20"/>
          <w:sz w:val="28"/>
          <w:szCs w:val="28"/>
        </w:rPr>
        <w:t>1</w:t>
      </w:r>
      <w:r w:rsidRPr="00854A14">
        <w:rPr>
          <w:spacing w:val="20"/>
          <w:sz w:val="28"/>
          <w:szCs w:val="28"/>
        </w:rPr>
        <w:t>0</w:t>
      </w:r>
      <w:r w:rsidRPr="005E4661">
        <w:rPr>
          <w:spacing w:val="20"/>
          <w:sz w:val="28"/>
          <w:szCs w:val="28"/>
        </w:rPr>
        <w:t>].</w:t>
      </w:r>
    </w:p>
    <w:p w:rsidR="00126FCF" w:rsidRDefault="00126FCF" w:rsidP="00F8653C">
      <w:pPr>
        <w:tabs>
          <w:tab w:val="left" w:pos="142"/>
        </w:tabs>
        <w:autoSpaceDE w:val="0"/>
        <w:autoSpaceDN w:val="0"/>
        <w:adjustRightInd w:val="0"/>
        <w:spacing w:line="360" w:lineRule="auto"/>
        <w:ind w:left="170" w:right="57" w:firstLine="720"/>
        <w:jc w:val="both"/>
        <w:rPr>
          <w:spacing w:val="20"/>
          <w:sz w:val="28"/>
          <w:szCs w:val="28"/>
        </w:rPr>
      </w:pPr>
      <w:r w:rsidRPr="005E4661">
        <w:rPr>
          <w:spacing w:val="20"/>
          <w:sz w:val="28"/>
          <w:szCs w:val="28"/>
        </w:rPr>
        <w:t xml:space="preserve">Несмотря на то, что между видами интеллектуального капитала прослеживается положительная </w:t>
      </w:r>
      <w:proofErr w:type="gramStart"/>
      <w:r w:rsidRPr="005E4661">
        <w:rPr>
          <w:spacing w:val="20"/>
          <w:sz w:val="28"/>
          <w:szCs w:val="28"/>
        </w:rPr>
        <w:t>взаимосвязь</w:t>
      </w:r>
      <w:proofErr w:type="gramEnd"/>
      <w:r w:rsidRPr="005E4661">
        <w:rPr>
          <w:spacing w:val="20"/>
          <w:sz w:val="28"/>
          <w:szCs w:val="28"/>
        </w:rPr>
        <w:t xml:space="preserve"> и сущест</w:t>
      </w:r>
      <w:r>
        <w:rPr>
          <w:spacing w:val="20"/>
          <w:sz w:val="28"/>
          <w:szCs w:val="28"/>
        </w:rPr>
        <w:t>вование только одного из видов</w:t>
      </w:r>
      <w:r w:rsidRPr="005E4661">
        <w:rPr>
          <w:spacing w:val="20"/>
          <w:sz w:val="28"/>
          <w:szCs w:val="28"/>
        </w:rPr>
        <w:t xml:space="preserve"> является невозможным, исходя из того, что один способствует развитию и укреплению другого, в самом начале работы было сделано предположение о том, что существует особый вид ИК, </w:t>
      </w:r>
      <w:r>
        <w:rPr>
          <w:spacing w:val="20"/>
          <w:sz w:val="28"/>
          <w:szCs w:val="28"/>
        </w:rPr>
        <w:t>влияние на другие виды ИК которого может быть как положительным, так и отрицательным</w:t>
      </w:r>
      <w:r w:rsidRPr="005E4661">
        <w:rPr>
          <w:spacing w:val="20"/>
          <w:sz w:val="28"/>
          <w:szCs w:val="28"/>
        </w:rPr>
        <w:t>. Тем самым,  далее пойдет речь непосредственно об изучении этого влияния.</w:t>
      </w:r>
    </w:p>
    <w:p w:rsidR="00126FCF" w:rsidRDefault="00126FCF" w:rsidP="00F8653C">
      <w:pPr>
        <w:tabs>
          <w:tab w:val="left" w:pos="142"/>
        </w:tabs>
        <w:autoSpaceDE w:val="0"/>
        <w:autoSpaceDN w:val="0"/>
        <w:adjustRightInd w:val="0"/>
        <w:spacing w:line="360" w:lineRule="auto"/>
        <w:ind w:left="170" w:right="57" w:firstLine="720"/>
        <w:jc w:val="both"/>
        <w:rPr>
          <w:spacing w:val="20"/>
          <w:sz w:val="28"/>
          <w:szCs w:val="28"/>
        </w:rPr>
      </w:pPr>
    </w:p>
    <w:p w:rsidR="00126FCF" w:rsidRDefault="00126FCF" w:rsidP="00F8653C">
      <w:pPr>
        <w:tabs>
          <w:tab w:val="left" w:pos="142"/>
        </w:tabs>
        <w:autoSpaceDE w:val="0"/>
        <w:autoSpaceDN w:val="0"/>
        <w:adjustRightInd w:val="0"/>
        <w:spacing w:line="360" w:lineRule="auto"/>
        <w:ind w:left="170" w:right="57" w:firstLine="720"/>
        <w:jc w:val="both"/>
        <w:rPr>
          <w:spacing w:val="20"/>
          <w:sz w:val="28"/>
          <w:szCs w:val="28"/>
        </w:rPr>
      </w:pPr>
    </w:p>
    <w:p w:rsidR="00126FCF" w:rsidRPr="007718A7" w:rsidRDefault="00126FCF" w:rsidP="00F8653C">
      <w:pPr>
        <w:tabs>
          <w:tab w:val="left" w:pos="142"/>
        </w:tabs>
        <w:autoSpaceDE w:val="0"/>
        <w:autoSpaceDN w:val="0"/>
        <w:adjustRightInd w:val="0"/>
        <w:spacing w:line="360" w:lineRule="auto"/>
        <w:ind w:left="170" w:right="57" w:firstLine="720"/>
        <w:jc w:val="both"/>
        <w:rPr>
          <w:spacing w:val="20"/>
          <w:sz w:val="28"/>
          <w:szCs w:val="28"/>
        </w:rPr>
      </w:pPr>
    </w:p>
    <w:p w:rsidR="00126FCF" w:rsidRPr="007718A7" w:rsidRDefault="00126FCF" w:rsidP="007718A7">
      <w:pPr>
        <w:pStyle w:val="1"/>
        <w:spacing w:line="360" w:lineRule="auto"/>
        <w:ind w:left="170" w:right="57" w:firstLine="720"/>
        <w:jc w:val="center"/>
        <w:rPr>
          <w:rFonts w:ascii="Times New Roman" w:hAnsi="Times New Roman" w:cs="Times New Roman"/>
          <w:spacing w:val="20"/>
          <w:sz w:val="28"/>
          <w:szCs w:val="28"/>
        </w:rPr>
      </w:pPr>
      <w:bookmarkStart w:id="13" w:name="_Глава_2._Особый"/>
      <w:bookmarkStart w:id="14" w:name="_Toc357369531"/>
      <w:bookmarkEnd w:id="13"/>
      <w:r w:rsidRPr="005E4661">
        <w:rPr>
          <w:rFonts w:ascii="Times New Roman" w:hAnsi="Times New Roman" w:cs="Times New Roman"/>
          <w:spacing w:val="20"/>
          <w:sz w:val="28"/>
          <w:szCs w:val="28"/>
        </w:rPr>
        <w:lastRenderedPageBreak/>
        <w:t>Глава 2. Особый вид интеллектуального капитала: исследование влияния</w:t>
      </w:r>
      <w:bookmarkEnd w:id="14"/>
    </w:p>
    <w:p w:rsidR="00126FCF" w:rsidRPr="007718A7" w:rsidRDefault="00126FCF" w:rsidP="007718A7"/>
    <w:p w:rsidR="00126FCF" w:rsidRPr="007718A7" w:rsidRDefault="00126FCF" w:rsidP="007718A7"/>
    <w:p w:rsidR="00126FCF" w:rsidRPr="005E4661" w:rsidRDefault="00126FCF" w:rsidP="007718A7">
      <w:pPr>
        <w:pStyle w:val="2"/>
        <w:spacing w:line="360" w:lineRule="auto"/>
        <w:ind w:left="170" w:right="57" w:firstLine="720"/>
        <w:jc w:val="both"/>
        <w:rPr>
          <w:rFonts w:ascii="Times New Roman" w:hAnsi="Times New Roman" w:cs="Times New Roman"/>
          <w:b w:val="0"/>
          <w:i w:val="0"/>
          <w:spacing w:val="20"/>
        </w:rPr>
      </w:pPr>
      <w:bookmarkStart w:id="15" w:name="_2.1."/>
      <w:bookmarkStart w:id="16" w:name="_2.1._Выделение_особого"/>
      <w:bookmarkStart w:id="17" w:name="_Toc357369532"/>
      <w:bookmarkEnd w:id="15"/>
      <w:bookmarkEnd w:id="16"/>
      <w:r w:rsidRPr="00EC1947">
        <w:rPr>
          <w:rFonts w:ascii="Times New Roman" w:hAnsi="Times New Roman" w:cs="Times New Roman"/>
          <w:b w:val="0"/>
          <w:i w:val="0"/>
          <w:spacing w:val="20"/>
        </w:rPr>
        <w:t>2.1.</w:t>
      </w:r>
      <w:r w:rsidRPr="005E4661">
        <w:rPr>
          <w:rFonts w:ascii="Times New Roman" w:hAnsi="Times New Roman" w:cs="Times New Roman"/>
          <w:b w:val="0"/>
          <w:i w:val="0"/>
          <w:spacing w:val="20"/>
        </w:rPr>
        <w:t xml:space="preserve"> </w:t>
      </w:r>
      <w:r>
        <w:rPr>
          <w:rFonts w:ascii="Times New Roman" w:hAnsi="Times New Roman" w:cs="Times New Roman"/>
          <w:b w:val="0"/>
          <w:i w:val="0"/>
          <w:spacing w:val="20"/>
        </w:rPr>
        <w:t>Выделение особого вида ИК</w:t>
      </w:r>
      <w:bookmarkEnd w:id="17"/>
    </w:p>
    <w:p w:rsidR="00126FCF" w:rsidRPr="007718A7" w:rsidRDefault="00126FCF" w:rsidP="007718A7">
      <w:pPr>
        <w:ind w:left="170" w:right="57" w:firstLine="720"/>
        <w:rPr>
          <w:spacing w:val="20"/>
        </w:rPr>
      </w:pPr>
    </w:p>
    <w:p w:rsidR="00126FCF" w:rsidRPr="007718A7" w:rsidRDefault="00126FCF" w:rsidP="007718A7">
      <w:pPr>
        <w:ind w:left="170" w:right="57" w:firstLine="720"/>
        <w:rPr>
          <w:spacing w:val="20"/>
        </w:rPr>
      </w:pPr>
    </w:p>
    <w:p w:rsidR="00126FCF" w:rsidRPr="007718A7" w:rsidRDefault="00126FCF" w:rsidP="007718A7">
      <w:pPr>
        <w:ind w:left="170" w:right="57" w:firstLine="720"/>
        <w:rPr>
          <w:spacing w:val="20"/>
        </w:rPr>
      </w:pPr>
    </w:p>
    <w:p w:rsidR="00126FCF" w:rsidRPr="005E4661" w:rsidRDefault="00126FCF" w:rsidP="007718A7">
      <w:pPr>
        <w:tabs>
          <w:tab w:val="left" w:pos="142"/>
        </w:tabs>
        <w:spacing w:line="360" w:lineRule="auto"/>
        <w:ind w:left="170" w:right="57" w:firstLine="720"/>
        <w:jc w:val="both"/>
        <w:rPr>
          <w:color w:val="222222"/>
          <w:spacing w:val="20"/>
          <w:sz w:val="28"/>
          <w:szCs w:val="28"/>
        </w:rPr>
      </w:pPr>
      <w:r>
        <w:rPr>
          <w:color w:val="222222"/>
          <w:spacing w:val="20"/>
          <w:sz w:val="28"/>
          <w:szCs w:val="28"/>
        </w:rPr>
        <w:t xml:space="preserve">В рамках изучения теории об ИК стоит сделать вывод о том, что существующие исследования характеризуют данный вид капитала только с положительной стороны: положительное влияние ИК на финансовый результат компании, положительная взаимосвязь между видами интеллектуального капитала, увеличение стоимости компании в результате акцентирования внимания директоров и менеджеров на интеллектуальных ресурсах предприятия </w:t>
      </w:r>
      <w:r w:rsidRPr="00B67AF3">
        <w:rPr>
          <w:color w:val="222222"/>
          <w:spacing w:val="20"/>
          <w:sz w:val="28"/>
          <w:szCs w:val="28"/>
        </w:rPr>
        <w:t>[1</w:t>
      </w:r>
      <w:r w:rsidRPr="00854A14">
        <w:rPr>
          <w:color w:val="222222"/>
          <w:spacing w:val="20"/>
          <w:sz w:val="28"/>
          <w:szCs w:val="28"/>
        </w:rPr>
        <w:t>3</w:t>
      </w:r>
      <w:r w:rsidRPr="00B67AF3">
        <w:rPr>
          <w:color w:val="222222"/>
          <w:spacing w:val="20"/>
          <w:sz w:val="28"/>
          <w:szCs w:val="28"/>
        </w:rPr>
        <w:t>]</w:t>
      </w:r>
      <w:r>
        <w:rPr>
          <w:color w:val="222222"/>
          <w:spacing w:val="20"/>
          <w:sz w:val="28"/>
          <w:szCs w:val="28"/>
        </w:rPr>
        <w:t xml:space="preserve">. </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Pr>
          <w:color w:val="222222"/>
          <w:spacing w:val="20"/>
          <w:sz w:val="28"/>
          <w:szCs w:val="28"/>
        </w:rPr>
        <w:t>Все же</w:t>
      </w:r>
      <w:r w:rsidRPr="005E4661">
        <w:rPr>
          <w:color w:val="222222"/>
          <w:spacing w:val="20"/>
          <w:sz w:val="28"/>
          <w:szCs w:val="28"/>
        </w:rPr>
        <w:t>, данная сфера остается весьма недоработанной и на сегодняшний день существует множество гипотез, затрагивающих проблему ИК, которые нуждаются в исследовании. Кроме того, постоянно развивающаяся экономика заставляет нас разрабатывать новые типы интеллектуального капитала, и, возможно, некоторые из них до сих пор не выведены.</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В процессе изучения темы автор не встретил описания нелегальных действий как особого типа интеллектуального капитала. Тем не менее, он может быть рассмотрен с такой позиции, поскольку приносит компании определенные выгоды, выражающиеся в увеличенных прибылях. Исходя из того, что способность совершать незаконные операции приносит компаниям определенные выгоды, можно предположить, что эта способность выступает в роли некого нематериального блага или актива для предприятия.</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lastRenderedPageBreak/>
        <w:t>В последние годы все больше и больше компаний становятся соучастниками различных нелегальных сделок. Американская Комиссия по Ценным Бумагам и Биржам, которая занимается раскрытием нелегальных действий со стороны различных организаций по всему миру, за последние десять лет продемонстрировала устойчивый рост в публикациях о мошенничестве, что свидетельствует о развитии незаконной деятельности в экономике. Причинами этого развития могут быть жесткая конкуренция, дороговизна необходимых для производства ресурсов, попытки увеличить долю рынка компаниями, а также многое другое.</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 Компании, нарушающие закон, в основном являются всем известными, процветающими, состоятельными и имеющими стабильную клиентскую базу организациями, но, несмотря на это, среди сотрудников таких компаний зачастую появляются мошенники, проворачивающие масштабные инвестиционные ловушки, преуспевающие в разглашении конфиденциальной  информации о компании и так далее. Также среди таких компаний есть и такие,  кто часто дезинформирует своих инвесторов и подвергает их огромному риску, публикуя заведомо неверную финансовую отчетность, опуская долги компании и завышая её доходы. В добавлении ко всему, многие организации пользуются удобным положением, выражающимся в налаженных взаимоотношениях с правительственными органами, и, тем самым, преуспевают во взяточничестве и других подобных нелегальных сделках. </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Размышляя в рамках теории об интеллектуальном капитале, сразу приходит мысль о том, что все эти нелегальные действия также представляют собой некий нематериальный капитал организации, ведь они, так или иначе, приносят фирме </w:t>
      </w:r>
      <w:r w:rsidRPr="005E4661">
        <w:rPr>
          <w:color w:val="222222"/>
          <w:spacing w:val="20"/>
          <w:sz w:val="28"/>
          <w:szCs w:val="28"/>
        </w:rPr>
        <w:lastRenderedPageBreak/>
        <w:t>определенные выгоды на протяжении определенного отрезка времени, в противном случае у компании не было бы стимула их осуществлять. В пользу этого, можно сказать, что нелегальные действия основаны на знаниях сотрудников и владельцев, их специальных навыках и умениях, а также на отношениях с государством, что подчеркивает нематериальную составляющую нелегальных действий как актива предприятия. Другими словами, незаконные операции, произведенные фирмой, вероятнее всего, берут свое начало именно в неосязаемых активах компании. Тем самым, автор в данном исследовании, выделяя незаконную деятельность предприятий в качестве её нематериального актива, обозначает её неким особым видом интеллектуального капитала.</w:t>
      </w:r>
    </w:p>
    <w:p w:rsidR="00126FCF" w:rsidRPr="005E4661" w:rsidRDefault="00126FCF" w:rsidP="007718A7">
      <w:pPr>
        <w:tabs>
          <w:tab w:val="left" w:pos="142"/>
        </w:tabs>
        <w:spacing w:line="360" w:lineRule="auto"/>
        <w:ind w:left="170" w:right="57" w:firstLine="720"/>
        <w:jc w:val="both"/>
        <w:rPr>
          <w:color w:val="222222"/>
          <w:spacing w:val="20"/>
          <w:sz w:val="28"/>
          <w:szCs w:val="28"/>
        </w:rPr>
      </w:pPr>
      <w:proofErr w:type="gramStart"/>
      <w:r w:rsidRPr="005E4661">
        <w:rPr>
          <w:color w:val="222222"/>
          <w:spacing w:val="20"/>
          <w:sz w:val="28"/>
          <w:szCs w:val="28"/>
        </w:rPr>
        <w:t>Пытаясь определить, к какому виду интеллектуального капитала относится наш особый показатель, характеризующий вовлеченность в незаконную деятельность компаниями, автор предполагает, что для совершения таких действий владельцам предприятий понадобятся определенные внешние связи с правительством или с проверяющими компанию налоговыми органами и аудиторскими проверками, а также различные связи личностного характера других сотрудников.</w:t>
      </w:r>
      <w:proofErr w:type="gramEnd"/>
      <w:r w:rsidRPr="005E4661">
        <w:rPr>
          <w:color w:val="222222"/>
          <w:spacing w:val="20"/>
          <w:sz w:val="28"/>
          <w:szCs w:val="28"/>
        </w:rPr>
        <w:t xml:space="preserve"> Кроме того, сама способность использовать эти связи должна быть подкреплена человеческим фактором. Вероятно, сотрудник, являющийся сообщником в какой-либо нелегальной операции, должен обладать большим объемом знаний в той сфере относительно которой будет совершаться эта сделка, тем самым, его профессиональные навыки и опыт должны быть на высоком уровне. К тому же, такой сотрудник должен обладать сильными личностными качествами, быть приверженным к своей компании и непоколебим в своих решениях, а также должен разбираться в управленческой сфере предприятия. Таким образом, все приведенные выше аргументы, </w:t>
      </w:r>
      <w:r w:rsidRPr="005E4661">
        <w:rPr>
          <w:color w:val="222222"/>
          <w:spacing w:val="20"/>
          <w:sz w:val="28"/>
          <w:szCs w:val="28"/>
        </w:rPr>
        <w:lastRenderedPageBreak/>
        <w:t xml:space="preserve">скорее всего, будут относиться к </w:t>
      </w:r>
      <w:proofErr w:type="spellStart"/>
      <w:r w:rsidRPr="005E4661">
        <w:rPr>
          <w:color w:val="222222"/>
          <w:spacing w:val="20"/>
          <w:sz w:val="28"/>
          <w:szCs w:val="28"/>
        </w:rPr>
        <w:t>отношенческому</w:t>
      </w:r>
      <w:proofErr w:type="spellEnd"/>
      <w:r w:rsidRPr="005E4661">
        <w:rPr>
          <w:color w:val="222222"/>
          <w:spacing w:val="20"/>
          <w:sz w:val="28"/>
          <w:szCs w:val="28"/>
        </w:rPr>
        <w:t xml:space="preserve"> и </w:t>
      </w:r>
      <w:r>
        <w:rPr>
          <w:color w:val="222222"/>
          <w:spacing w:val="20"/>
          <w:sz w:val="28"/>
          <w:szCs w:val="28"/>
        </w:rPr>
        <w:t xml:space="preserve">человеческому капиталу компании </w:t>
      </w:r>
      <w:r w:rsidRPr="005E4661">
        <w:rPr>
          <w:color w:val="222222"/>
          <w:spacing w:val="20"/>
          <w:sz w:val="28"/>
          <w:szCs w:val="28"/>
        </w:rPr>
        <w:t xml:space="preserve">(англ. </w:t>
      </w:r>
      <w:r w:rsidRPr="005E4661">
        <w:rPr>
          <w:color w:val="222222"/>
          <w:spacing w:val="20"/>
          <w:sz w:val="28"/>
          <w:szCs w:val="28"/>
          <w:lang w:val="en-US"/>
        </w:rPr>
        <w:t>Relational</w:t>
      </w:r>
      <w:r w:rsidRPr="005E4661">
        <w:rPr>
          <w:color w:val="222222"/>
          <w:spacing w:val="20"/>
          <w:sz w:val="28"/>
          <w:szCs w:val="28"/>
        </w:rPr>
        <w:t xml:space="preserve"> </w:t>
      </w:r>
      <w:r w:rsidRPr="005E4661">
        <w:rPr>
          <w:color w:val="222222"/>
          <w:spacing w:val="20"/>
          <w:sz w:val="28"/>
          <w:szCs w:val="28"/>
          <w:lang w:val="en-US"/>
        </w:rPr>
        <w:t>Capital</w:t>
      </w:r>
      <w:r w:rsidRPr="005E4661">
        <w:rPr>
          <w:color w:val="222222"/>
          <w:spacing w:val="20"/>
          <w:sz w:val="28"/>
          <w:szCs w:val="28"/>
        </w:rPr>
        <w:t xml:space="preserve"> (</w:t>
      </w:r>
      <w:r w:rsidRPr="005E4661">
        <w:rPr>
          <w:color w:val="222222"/>
          <w:spacing w:val="20"/>
          <w:sz w:val="28"/>
          <w:szCs w:val="28"/>
          <w:lang w:val="en-US"/>
        </w:rPr>
        <w:t>RC</w:t>
      </w:r>
      <w:r w:rsidRPr="005E4661">
        <w:rPr>
          <w:color w:val="222222"/>
          <w:spacing w:val="20"/>
          <w:sz w:val="28"/>
          <w:szCs w:val="28"/>
        </w:rPr>
        <w:t xml:space="preserve">) </w:t>
      </w:r>
      <w:r w:rsidRPr="005E4661">
        <w:rPr>
          <w:color w:val="222222"/>
          <w:spacing w:val="20"/>
          <w:sz w:val="28"/>
          <w:szCs w:val="28"/>
          <w:lang w:val="en-US"/>
        </w:rPr>
        <w:t>and</w:t>
      </w:r>
      <w:r w:rsidRPr="005E4661">
        <w:rPr>
          <w:color w:val="222222"/>
          <w:spacing w:val="20"/>
          <w:sz w:val="28"/>
          <w:szCs w:val="28"/>
        </w:rPr>
        <w:t xml:space="preserve"> </w:t>
      </w:r>
      <w:r w:rsidRPr="005E4661">
        <w:rPr>
          <w:color w:val="222222"/>
          <w:spacing w:val="20"/>
          <w:sz w:val="28"/>
          <w:szCs w:val="28"/>
          <w:lang w:val="en-US"/>
        </w:rPr>
        <w:t>Human</w:t>
      </w:r>
      <w:r w:rsidRPr="005E4661">
        <w:rPr>
          <w:color w:val="222222"/>
          <w:spacing w:val="20"/>
          <w:sz w:val="28"/>
          <w:szCs w:val="28"/>
        </w:rPr>
        <w:t xml:space="preserve"> </w:t>
      </w:r>
      <w:r w:rsidRPr="005E4661">
        <w:rPr>
          <w:color w:val="222222"/>
          <w:spacing w:val="20"/>
          <w:sz w:val="28"/>
          <w:szCs w:val="28"/>
          <w:lang w:val="en-US"/>
        </w:rPr>
        <w:t>Capital</w:t>
      </w:r>
      <w:r w:rsidRPr="005E4661">
        <w:rPr>
          <w:color w:val="222222"/>
          <w:spacing w:val="20"/>
          <w:sz w:val="28"/>
          <w:szCs w:val="28"/>
        </w:rPr>
        <w:t xml:space="preserve"> (</w:t>
      </w:r>
      <w:r w:rsidRPr="005E4661">
        <w:rPr>
          <w:color w:val="222222"/>
          <w:spacing w:val="20"/>
          <w:sz w:val="28"/>
          <w:szCs w:val="28"/>
          <w:lang w:val="en-US"/>
        </w:rPr>
        <w:t>HC</w:t>
      </w:r>
      <w:r w:rsidRPr="005E4661">
        <w:rPr>
          <w:color w:val="222222"/>
          <w:spacing w:val="20"/>
          <w:sz w:val="28"/>
          <w:szCs w:val="28"/>
        </w:rPr>
        <w:t xml:space="preserve">)). </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Иначе говоря, в данной работе сделано предположение о том, что нелегальные действия могут выступать в качестве одного из прокси показателей человеческого и </w:t>
      </w:r>
      <w:proofErr w:type="spellStart"/>
      <w:r w:rsidRPr="005E4661">
        <w:rPr>
          <w:color w:val="222222"/>
          <w:spacing w:val="20"/>
          <w:sz w:val="28"/>
          <w:szCs w:val="28"/>
        </w:rPr>
        <w:t>отношенческого</w:t>
      </w:r>
      <w:proofErr w:type="spellEnd"/>
      <w:r w:rsidRPr="005E4661">
        <w:rPr>
          <w:color w:val="222222"/>
          <w:spacing w:val="20"/>
          <w:sz w:val="28"/>
          <w:szCs w:val="28"/>
        </w:rPr>
        <w:t xml:space="preserve"> капиталов, но данные рассуждения все же больше относятся к некому теоретическому аспекту и никак не подтверждены на практике. Возвращаясь к цели данного исследования, автор склоняется к мысли о том, что совершение незаконных операций </w:t>
      </w:r>
      <w:proofErr w:type="gramStart"/>
      <w:r w:rsidRPr="005E4661">
        <w:rPr>
          <w:color w:val="222222"/>
          <w:spacing w:val="20"/>
          <w:sz w:val="28"/>
          <w:szCs w:val="28"/>
        </w:rPr>
        <w:t>компаниями</w:t>
      </w:r>
      <w:proofErr w:type="gramEnd"/>
      <w:r w:rsidRPr="005E4661">
        <w:rPr>
          <w:color w:val="222222"/>
          <w:spacing w:val="20"/>
          <w:sz w:val="28"/>
          <w:szCs w:val="28"/>
        </w:rPr>
        <w:t xml:space="preserve"> скорее всего окажет негативное влияние на состояние её интеллектуального капитала. И так как мы рассматриваем нелегальные действия в качестве прокси показателя человеческого и </w:t>
      </w:r>
      <w:proofErr w:type="spellStart"/>
      <w:r w:rsidRPr="005E4661">
        <w:rPr>
          <w:color w:val="222222"/>
          <w:spacing w:val="20"/>
          <w:sz w:val="28"/>
          <w:szCs w:val="28"/>
        </w:rPr>
        <w:t>отношенческого</w:t>
      </w:r>
      <w:proofErr w:type="spellEnd"/>
      <w:r w:rsidRPr="005E4661">
        <w:rPr>
          <w:color w:val="222222"/>
          <w:spacing w:val="20"/>
          <w:sz w:val="28"/>
          <w:szCs w:val="28"/>
        </w:rPr>
        <w:t xml:space="preserve"> капиталов, то следует предположить, согласно теории, что влияние на интеллектуальный капитал нелегальные действия окажут положительное.  Однако</w:t>
      </w:r>
      <w:proofErr w:type="gramStart"/>
      <w:r w:rsidRPr="005E4661">
        <w:rPr>
          <w:color w:val="222222"/>
          <w:spacing w:val="20"/>
          <w:sz w:val="28"/>
          <w:szCs w:val="28"/>
        </w:rPr>
        <w:t>,</w:t>
      </w:r>
      <w:proofErr w:type="gramEnd"/>
      <w:r w:rsidRPr="005E4661">
        <w:rPr>
          <w:color w:val="222222"/>
          <w:spacing w:val="20"/>
          <w:sz w:val="28"/>
          <w:szCs w:val="28"/>
        </w:rPr>
        <w:t xml:space="preserve"> также мы можем предположить, что данный показатель ранее не исследовался, и, соответственно, мы не можем с точностью говорить о характере его влияния на интеллектуальный капитал. Таким образом, в данной работе будет исследовано, как именно нелегальные действия влияют на интеллектуальный капитал компаний. Точнее, будет ли факт вовлеченности  компании в незаконную деятельность снижать или, наоборот, повышать эффективность ИК предприятия.</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В данной работе предлагается оценить влияние негативных действий на интеллектуальный капитал именно Американских компаний. Комиссия по Ценным Бумагам и Биржам, контролирующая сферу незаконной деятельности среди различных публичных компаний в США, предоставляет открытый доступ ко всем делам и разбирательствам по ним. Познакомившись с </w:t>
      </w:r>
      <w:r w:rsidRPr="005E4661">
        <w:rPr>
          <w:color w:val="222222"/>
          <w:spacing w:val="20"/>
          <w:sz w:val="28"/>
          <w:szCs w:val="28"/>
        </w:rPr>
        <w:lastRenderedPageBreak/>
        <w:t>публикациями данной организации, было определено, что наибольшую долю среди них занимают именно Американские компании, в результате чего и было решено исследовать предприятия этой страны.</w:t>
      </w:r>
    </w:p>
    <w:p w:rsidR="00126FCF" w:rsidRDefault="00126FCF" w:rsidP="00F8653C">
      <w:pPr>
        <w:tabs>
          <w:tab w:val="left" w:pos="142"/>
        </w:tabs>
        <w:ind w:left="170" w:right="57" w:firstLine="720"/>
        <w:rPr>
          <w:color w:val="222222"/>
          <w:spacing w:val="20"/>
          <w:sz w:val="28"/>
          <w:szCs w:val="28"/>
        </w:rPr>
      </w:pPr>
    </w:p>
    <w:p w:rsidR="00126FCF" w:rsidRDefault="00126FCF" w:rsidP="00F8653C">
      <w:pPr>
        <w:tabs>
          <w:tab w:val="left" w:pos="142"/>
        </w:tabs>
        <w:ind w:left="170" w:right="57" w:firstLine="720"/>
        <w:rPr>
          <w:color w:val="222222"/>
          <w:spacing w:val="20"/>
          <w:sz w:val="28"/>
          <w:szCs w:val="28"/>
        </w:rPr>
      </w:pPr>
    </w:p>
    <w:p w:rsidR="00126FCF" w:rsidRPr="005E4661" w:rsidRDefault="00126FCF" w:rsidP="00F8653C">
      <w:pPr>
        <w:tabs>
          <w:tab w:val="left" w:pos="142"/>
        </w:tabs>
        <w:ind w:left="170" w:right="57" w:firstLine="720"/>
        <w:rPr>
          <w:color w:val="222222"/>
          <w:spacing w:val="20"/>
          <w:sz w:val="28"/>
          <w:szCs w:val="28"/>
        </w:rPr>
      </w:pPr>
    </w:p>
    <w:p w:rsidR="00126FCF" w:rsidRPr="005E4661" w:rsidRDefault="00126FCF" w:rsidP="007718A7">
      <w:pPr>
        <w:pStyle w:val="2"/>
        <w:spacing w:line="360" w:lineRule="auto"/>
        <w:ind w:left="170" w:right="57" w:firstLine="720"/>
        <w:jc w:val="both"/>
        <w:rPr>
          <w:rFonts w:ascii="Times New Roman" w:hAnsi="Times New Roman" w:cs="Times New Roman"/>
          <w:b w:val="0"/>
          <w:i w:val="0"/>
          <w:spacing w:val="20"/>
        </w:rPr>
      </w:pPr>
      <w:bookmarkStart w:id="18" w:name="_2.2._Метод_«Разность"/>
      <w:bookmarkStart w:id="19" w:name="_Toc357369533"/>
      <w:bookmarkEnd w:id="18"/>
      <w:r w:rsidRPr="005E4661">
        <w:rPr>
          <w:rFonts w:ascii="Times New Roman" w:hAnsi="Times New Roman" w:cs="Times New Roman"/>
          <w:b w:val="0"/>
          <w:i w:val="0"/>
          <w:spacing w:val="20"/>
        </w:rPr>
        <w:t>2.2. Метод «Разность Разностей»</w:t>
      </w:r>
      <w:bookmarkEnd w:id="19"/>
    </w:p>
    <w:p w:rsidR="00126FCF" w:rsidRPr="007718A7" w:rsidRDefault="00126FCF" w:rsidP="007718A7">
      <w:pPr>
        <w:tabs>
          <w:tab w:val="left" w:pos="142"/>
        </w:tabs>
        <w:ind w:left="170" w:right="57" w:firstLine="720"/>
        <w:jc w:val="center"/>
        <w:rPr>
          <w:i/>
          <w:color w:val="222222"/>
          <w:spacing w:val="20"/>
          <w:sz w:val="28"/>
          <w:szCs w:val="28"/>
        </w:rPr>
      </w:pPr>
    </w:p>
    <w:p w:rsidR="00126FCF" w:rsidRPr="007718A7" w:rsidRDefault="00126FCF" w:rsidP="007718A7">
      <w:pPr>
        <w:tabs>
          <w:tab w:val="left" w:pos="142"/>
        </w:tabs>
        <w:ind w:left="170" w:right="57" w:firstLine="720"/>
        <w:jc w:val="center"/>
        <w:rPr>
          <w:i/>
          <w:color w:val="222222"/>
          <w:spacing w:val="20"/>
          <w:sz w:val="28"/>
          <w:szCs w:val="28"/>
        </w:rPr>
      </w:pPr>
    </w:p>
    <w:p w:rsidR="00126FCF" w:rsidRPr="007718A7" w:rsidRDefault="00126FCF" w:rsidP="007718A7">
      <w:pPr>
        <w:tabs>
          <w:tab w:val="left" w:pos="142"/>
        </w:tabs>
        <w:ind w:left="170" w:right="57" w:firstLine="720"/>
        <w:jc w:val="center"/>
        <w:rPr>
          <w:i/>
          <w:color w:val="222222"/>
          <w:spacing w:val="20"/>
          <w:sz w:val="28"/>
          <w:szCs w:val="28"/>
        </w:rPr>
      </w:pP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Для того</w:t>
      </w:r>
      <w:proofErr w:type="gramStart"/>
      <w:r w:rsidRPr="005E4661">
        <w:rPr>
          <w:color w:val="222222"/>
          <w:spacing w:val="20"/>
          <w:sz w:val="28"/>
          <w:szCs w:val="28"/>
        </w:rPr>
        <w:t>,</w:t>
      </w:r>
      <w:proofErr w:type="gramEnd"/>
      <w:r w:rsidRPr="005E4661">
        <w:rPr>
          <w:color w:val="222222"/>
          <w:spacing w:val="20"/>
          <w:sz w:val="28"/>
          <w:szCs w:val="28"/>
        </w:rPr>
        <w:t xml:space="preserve"> чтобы оценить влияние выбранного нами фактора на интеллектуальный капитал компаний США будет использован метод «разность разностей» (</w:t>
      </w:r>
      <w:r w:rsidRPr="005E4661">
        <w:rPr>
          <w:color w:val="222222"/>
          <w:spacing w:val="20"/>
          <w:sz w:val="28"/>
          <w:szCs w:val="28"/>
          <w:lang w:val="en-US"/>
        </w:rPr>
        <w:t>difference</w:t>
      </w:r>
      <w:r w:rsidRPr="005E4661">
        <w:rPr>
          <w:color w:val="222222"/>
          <w:spacing w:val="20"/>
          <w:sz w:val="28"/>
          <w:szCs w:val="28"/>
        </w:rPr>
        <w:t xml:space="preserve"> </w:t>
      </w:r>
      <w:r w:rsidRPr="005E4661">
        <w:rPr>
          <w:color w:val="222222"/>
          <w:spacing w:val="20"/>
          <w:sz w:val="28"/>
          <w:szCs w:val="28"/>
          <w:lang w:val="en-US"/>
        </w:rPr>
        <w:t>in</w:t>
      </w:r>
      <w:r w:rsidRPr="005E4661">
        <w:rPr>
          <w:color w:val="222222"/>
          <w:spacing w:val="20"/>
          <w:sz w:val="28"/>
          <w:szCs w:val="28"/>
        </w:rPr>
        <w:t xml:space="preserve"> </w:t>
      </w:r>
      <w:r w:rsidRPr="005E4661">
        <w:rPr>
          <w:color w:val="222222"/>
          <w:spacing w:val="20"/>
          <w:sz w:val="28"/>
          <w:szCs w:val="28"/>
          <w:lang w:val="en-US"/>
        </w:rPr>
        <w:t>differences</w:t>
      </w:r>
      <w:r w:rsidRPr="005E4661">
        <w:rPr>
          <w:color w:val="222222"/>
          <w:spacing w:val="20"/>
          <w:sz w:val="28"/>
          <w:szCs w:val="28"/>
        </w:rPr>
        <w:t xml:space="preserve">), который будет осуществлен в программном обеспечении </w:t>
      </w:r>
      <w:proofErr w:type="spellStart"/>
      <w:r w:rsidRPr="005E4661">
        <w:rPr>
          <w:color w:val="222222"/>
          <w:spacing w:val="20"/>
          <w:sz w:val="28"/>
          <w:szCs w:val="28"/>
          <w:lang w:val="en-US"/>
        </w:rPr>
        <w:t>Stata</w:t>
      </w:r>
      <w:proofErr w:type="spellEnd"/>
      <w:r w:rsidRPr="005E4661">
        <w:rPr>
          <w:color w:val="222222"/>
          <w:spacing w:val="20"/>
          <w:sz w:val="28"/>
          <w:szCs w:val="28"/>
        </w:rPr>
        <w:t xml:space="preserve">, разработанном для анализа и прогнозирования данных. </w:t>
      </w:r>
    </w:p>
    <w:p w:rsidR="00126FCF" w:rsidRPr="00E918E8"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Итак, следует познакомиться с данным методом. Начиная с работы </w:t>
      </w:r>
      <w:proofErr w:type="spellStart"/>
      <w:r w:rsidRPr="005E4661">
        <w:rPr>
          <w:color w:val="222222"/>
          <w:spacing w:val="20"/>
          <w:sz w:val="28"/>
          <w:szCs w:val="28"/>
          <w:lang w:val="en-US"/>
        </w:rPr>
        <w:t>Ashenfelter</w:t>
      </w:r>
      <w:proofErr w:type="spellEnd"/>
      <w:r w:rsidRPr="005E4661">
        <w:rPr>
          <w:color w:val="222222"/>
          <w:spacing w:val="20"/>
          <w:sz w:val="28"/>
          <w:szCs w:val="28"/>
        </w:rPr>
        <w:t xml:space="preserve"> &amp; </w:t>
      </w:r>
      <w:r w:rsidRPr="005E4661">
        <w:rPr>
          <w:color w:val="222222"/>
          <w:spacing w:val="20"/>
          <w:sz w:val="28"/>
          <w:szCs w:val="28"/>
          <w:lang w:val="en-US"/>
        </w:rPr>
        <w:t>Card</w:t>
      </w:r>
      <w:r>
        <w:rPr>
          <w:color w:val="222222"/>
          <w:spacing w:val="20"/>
          <w:sz w:val="28"/>
          <w:szCs w:val="28"/>
        </w:rPr>
        <w:t xml:space="preserve"> (</w:t>
      </w:r>
      <w:r w:rsidRPr="005E4661">
        <w:rPr>
          <w:color w:val="222222"/>
          <w:spacing w:val="20"/>
          <w:sz w:val="28"/>
          <w:szCs w:val="28"/>
        </w:rPr>
        <w:t xml:space="preserve">1985), оценивание методом «разность разностей» при анализе экономической политики получило широкое распространение. В простейшей постановке наблюдаются некоторые исходы для двух групп и двух временных периодов. Одна из групп подвержена воздействию, или участвует в некоторой программе, в одном из периодов, а вторая группа не подвержена воздействию ни в одном из периодов. В случае, когда одни и те же объекты внутри групп наблюдаются в каждом периоде, среднее изменение исхода во второй (контрольной) группе вычитается из среднего изменения исхода в первой (опытной) группе. Это устраняет смещение при сравнении исходов </w:t>
      </w:r>
      <w:proofErr w:type="gramStart"/>
      <w:r w:rsidRPr="005E4661">
        <w:rPr>
          <w:color w:val="222222"/>
          <w:spacing w:val="20"/>
          <w:sz w:val="28"/>
          <w:szCs w:val="28"/>
        </w:rPr>
        <w:t>в</w:t>
      </w:r>
      <w:proofErr w:type="gramEnd"/>
      <w:r w:rsidRPr="005E4661">
        <w:rPr>
          <w:color w:val="222222"/>
          <w:spacing w:val="20"/>
          <w:sz w:val="28"/>
          <w:szCs w:val="28"/>
        </w:rPr>
        <w:t xml:space="preserve"> </w:t>
      </w:r>
      <w:proofErr w:type="gramStart"/>
      <w:r w:rsidRPr="005E4661">
        <w:rPr>
          <w:color w:val="222222"/>
          <w:spacing w:val="20"/>
          <w:sz w:val="28"/>
          <w:szCs w:val="28"/>
        </w:rPr>
        <w:t>опытной</w:t>
      </w:r>
      <w:proofErr w:type="gramEnd"/>
      <w:r w:rsidRPr="005E4661">
        <w:rPr>
          <w:color w:val="222222"/>
          <w:spacing w:val="20"/>
          <w:sz w:val="28"/>
          <w:szCs w:val="28"/>
        </w:rPr>
        <w:t xml:space="preserve"> и контрольной группах только во втором периоде, которое может быть следствием постоянных различий между группами, а также смещение при сравнении во времени, которое </w:t>
      </w:r>
      <w:r w:rsidRPr="005E4661">
        <w:rPr>
          <w:color w:val="222222"/>
          <w:spacing w:val="20"/>
          <w:sz w:val="28"/>
          <w:szCs w:val="28"/>
        </w:rPr>
        <w:lastRenderedPageBreak/>
        <w:t>может быть вызвано временными трендами, ни</w:t>
      </w:r>
      <w:r>
        <w:rPr>
          <w:color w:val="222222"/>
          <w:spacing w:val="20"/>
          <w:sz w:val="28"/>
          <w:szCs w:val="28"/>
        </w:rPr>
        <w:t xml:space="preserve">как не связанными с программой </w:t>
      </w:r>
      <w:r w:rsidRPr="00E918E8">
        <w:rPr>
          <w:color w:val="222222"/>
          <w:spacing w:val="20"/>
          <w:sz w:val="28"/>
          <w:szCs w:val="28"/>
        </w:rPr>
        <w:t>[2].</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Более подробно рассмотрим данный метод на следующем небольшом примере его применения. Предположим, например, что один из штатов США осуществляет программу в области здравоохранения для пожилых людей, скажем, в возрасте 65 лет и старше, и зависимая переменная </w:t>
      </w:r>
      <w:r w:rsidRPr="005E4661">
        <w:rPr>
          <w:color w:val="222222"/>
          <w:spacing w:val="20"/>
          <w:sz w:val="28"/>
          <w:szCs w:val="28"/>
          <w:lang w:val="en-US"/>
        </w:rPr>
        <w:t>y</w:t>
      </w:r>
      <w:r w:rsidRPr="005E4661">
        <w:rPr>
          <w:color w:val="222222"/>
          <w:spacing w:val="20"/>
          <w:sz w:val="28"/>
          <w:szCs w:val="28"/>
        </w:rPr>
        <w:t xml:space="preserve"> – это некий показатель здоровья. </w:t>
      </w:r>
      <w:proofErr w:type="gramStart"/>
      <w:r w:rsidRPr="005E4661">
        <w:rPr>
          <w:color w:val="222222"/>
          <w:spacing w:val="20"/>
          <w:sz w:val="28"/>
          <w:szCs w:val="28"/>
        </w:rPr>
        <w:t>Одна из возможностей состоит в том, чтобы использовать данные только по жителям штата, в котором реализуется программа, как до, так и после ее внедрения, и в качестве контрольной группы взять жителей в возрасте до 65 лет (или</w:t>
      </w:r>
      <w:r>
        <w:rPr>
          <w:color w:val="222222"/>
          <w:spacing w:val="20"/>
          <w:sz w:val="28"/>
          <w:szCs w:val="28"/>
        </w:rPr>
        <w:t xml:space="preserve"> в возрасте от 55 до 64 лет)</w:t>
      </w:r>
      <w:r w:rsidRPr="005E4661">
        <w:rPr>
          <w:color w:val="222222"/>
          <w:spacing w:val="20"/>
          <w:sz w:val="28"/>
          <w:szCs w:val="28"/>
        </w:rPr>
        <w:t>, а в качестве опытной группы – жителей в возрасте 65 лет и старше.</w:t>
      </w:r>
      <w:proofErr w:type="gramEnd"/>
      <w:r w:rsidRPr="005E4661">
        <w:rPr>
          <w:color w:val="222222"/>
          <w:spacing w:val="20"/>
          <w:sz w:val="28"/>
          <w:szCs w:val="28"/>
        </w:rPr>
        <w:t xml:space="preserve"> Потенциальная проблема такого </w:t>
      </w:r>
      <w:r w:rsidRPr="005E4661">
        <w:rPr>
          <w:color w:val="222222"/>
          <w:spacing w:val="20"/>
          <w:sz w:val="28"/>
          <w:szCs w:val="28"/>
          <w:lang w:val="en-US"/>
        </w:rPr>
        <w:t>PP</w:t>
      </w:r>
      <w:r w:rsidRPr="005E4661">
        <w:rPr>
          <w:color w:val="222222"/>
          <w:spacing w:val="20"/>
          <w:sz w:val="28"/>
          <w:szCs w:val="28"/>
        </w:rPr>
        <w:t xml:space="preserve">-анализа состоит в том, что другие факторы, не связанные с новой программой штата, могут повлиять на уровень здоровья пожилых людей по сравнению с молодыми, например изменения политики в области здравоохранения на федеральном уровне. Иная стратегия </w:t>
      </w:r>
      <w:r w:rsidRPr="005E4661">
        <w:rPr>
          <w:color w:val="222222"/>
          <w:spacing w:val="20"/>
          <w:sz w:val="28"/>
          <w:szCs w:val="28"/>
          <w:lang w:val="en-US"/>
        </w:rPr>
        <w:t>PP</w:t>
      </w:r>
      <w:r w:rsidRPr="005E4661">
        <w:rPr>
          <w:color w:val="222222"/>
          <w:spacing w:val="20"/>
          <w:sz w:val="28"/>
          <w:szCs w:val="28"/>
        </w:rPr>
        <w:t>-анализа заключается в использовании другого штата для формирования контрольной группы, то есть в рассмотрении пожилых жителей штата, в котором программа отсутствует, в качестве контрольной группы [</w:t>
      </w:r>
      <w:r w:rsidRPr="00E918E8">
        <w:rPr>
          <w:color w:val="222222"/>
          <w:spacing w:val="20"/>
          <w:sz w:val="28"/>
          <w:szCs w:val="28"/>
        </w:rPr>
        <w:t>2</w:t>
      </w:r>
      <w:r w:rsidRPr="005E4661">
        <w:rPr>
          <w:color w:val="222222"/>
          <w:spacing w:val="20"/>
          <w:sz w:val="28"/>
          <w:szCs w:val="28"/>
        </w:rPr>
        <w:t>].</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Тем самым, накладывается постоянное изменение между этими двумя группами, и в дальнейшем измеряется влияние непосредственно самой программы на исследуемый показатель.</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Итак, вернемся к математической постановке данного метода.</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 При наличии повторяющихся выборок за два периода времени модель, тестируемая с помощью данного метода, записывается следующим образом:</w:t>
      </w:r>
    </w:p>
    <w:p w:rsidR="00126FCF" w:rsidRPr="00B75B75" w:rsidRDefault="00126FCF" w:rsidP="007718A7">
      <w:pPr>
        <w:tabs>
          <w:tab w:val="left" w:pos="142"/>
        </w:tabs>
        <w:spacing w:line="360" w:lineRule="auto"/>
        <w:ind w:left="170" w:right="57" w:firstLine="720"/>
        <w:rPr>
          <w:color w:val="222222"/>
          <w:spacing w:val="20"/>
          <w:sz w:val="28"/>
          <w:szCs w:val="28"/>
          <w:lang w:val="nl-NL"/>
        </w:rPr>
      </w:pPr>
      <w:r w:rsidRPr="00B75B75">
        <w:rPr>
          <w:color w:val="222222"/>
          <w:spacing w:val="20"/>
          <w:sz w:val="36"/>
          <w:szCs w:val="36"/>
          <w:lang w:val="nl-NL"/>
        </w:rPr>
        <w:t xml:space="preserve">y = </w:t>
      </w:r>
      <w:r w:rsidRPr="005E4661">
        <w:rPr>
          <w:i/>
          <w:color w:val="222222"/>
          <w:spacing w:val="20"/>
          <w:sz w:val="36"/>
          <w:szCs w:val="36"/>
          <w:lang w:val="en-US"/>
        </w:rPr>
        <w:t>β</w:t>
      </w:r>
      <w:r w:rsidRPr="00B75B75">
        <w:rPr>
          <w:color w:val="222222"/>
          <w:spacing w:val="20"/>
          <w:sz w:val="36"/>
          <w:szCs w:val="36"/>
          <w:vertAlign w:val="subscript"/>
          <w:lang w:val="nl-NL"/>
        </w:rPr>
        <w:t>0</w:t>
      </w:r>
      <w:r w:rsidRPr="00B75B75">
        <w:rPr>
          <w:color w:val="222222"/>
          <w:spacing w:val="20"/>
          <w:sz w:val="36"/>
          <w:szCs w:val="36"/>
          <w:lang w:val="nl-NL"/>
        </w:rPr>
        <w:t xml:space="preserve"> + </w:t>
      </w:r>
      <w:r w:rsidRPr="005E4661">
        <w:rPr>
          <w:i/>
          <w:color w:val="222222"/>
          <w:spacing w:val="20"/>
          <w:sz w:val="36"/>
          <w:szCs w:val="36"/>
          <w:lang w:val="en-US"/>
        </w:rPr>
        <w:t>β</w:t>
      </w:r>
      <w:r w:rsidRPr="00B75B75">
        <w:rPr>
          <w:color w:val="222222"/>
          <w:spacing w:val="20"/>
          <w:sz w:val="36"/>
          <w:szCs w:val="36"/>
          <w:vertAlign w:val="subscript"/>
          <w:lang w:val="nl-NL"/>
        </w:rPr>
        <w:t>1</w:t>
      </w:r>
      <w:r w:rsidRPr="00B75B75">
        <w:rPr>
          <w:i/>
          <w:color w:val="222222"/>
          <w:spacing w:val="20"/>
          <w:sz w:val="36"/>
          <w:szCs w:val="36"/>
          <w:lang w:val="nl-NL"/>
        </w:rPr>
        <w:t>dB</w:t>
      </w:r>
      <w:r w:rsidRPr="00B75B75">
        <w:rPr>
          <w:color w:val="222222"/>
          <w:spacing w:val="20"/>
          <w:sz w:val="36"/>
          <w:szCs w:val="36"/>
          <w:lang w:val="nl-NL"/>
        </w:rPr>
        <w:t xml:space="preserve">+ </w:t>
      </w:r>
      <w:r w:rsidRPr="005E4661">
        <w:rPr>
          <w:i/>
          <w:color w:val="222222"/>
          <w:spacing w:val="20"/>
          <w:sz w:val="36"/>
          <w:szCs w:val="36"/>
          <w:lang w:val="en-US"/>
        </w:rPr>
        <w:sym w:font="Symbol" w:char="F073"/>
      </w:r>
      <w:r w:rsidRPr="00B75B75">
        <w:rPr>
          <w:color w:val="222222"/>
          <w:spacing w:val="20"/>
          <w:sz w:val="36"/>
          <w:szCs w:val="36"/>
          <w:vertAlign w:val="subscript"/>
          <w:lang w:val="nl-NL"/>
        </w:rPr>
        <w:t>0</w:t>
      </w:r>
      <w:r w:rsidRPr="00B75B75">
        <w:rPr>
          <w:i/>
          <w:color w:val="222222"/>
          <w:spacing w:val="20"/>
          <w:sz w:val="36"/>
          <w:szCs w:val="36"/>
          <w:lang w:val="nl-NL"/>
        </w:rPr>
        <w:t>d</w:t>
      </w:r>
      <w:r w:rsidRPr="00B75B75">
        <w:rPr>
          <w:i/>
          <w:color w:val="222222"/>
          <w:spacing w:val="20"/>
          <w:sz w:val="36"/>
          <w:szCs w:val="36"/>
          <w:vertAlign w:val="subscript"/>
          <w:lang w:val="nl-NL"/>
        </w:rPr>
        <w:t>2</w:t>
      </w:r>
      <w:r w:rsidRPr="00B75B75">
        <w:rPr>
          <w:i/>
          <w:color w:val="222222"/>
          <w:spacing w:val="20"/>
          <w:sz w:val="36"/>
          <w:szCs w:val="36"/>
          <w:lang w:val="nl-NL"/>
        </w:rPr>
        <w:t xml:space="preserve"> + </w:t>
      </w:r>
      <w:r w:rsidRPr="005E4661">
        <w:rPr>
          <w:i/>
          <w:color w:val="222222"/>
          <w:spacing w:val="20"/>
          <w:sz w:val="36"/>
          <w:szCs w:val="36"/>
          <w:lang w:val="en-US"/>
        </w:rPr>
        <w:sym w:font="Symbol" w:char="F073"/>
      </w:r>
      <w:r w:rsidRPr="00B75B75">
        <w:rPr>
          <w:color w:val="222222"/>
          <w:spacing w:val="20"/>
          <w:sz w:val="36"/>
          <w:szCs w:val="36"/>
          <w:vertAlign w:val="subscript"/>
          <w:lang w:val="nl-NL"/>
        </w:rPr>
        <w:t>1</w:t>
      </w:r>
      <w:r w:rsidRPr="00B75B75">
        <w:rPr>
          <w:i/>
          <w:color w:val="222222"/>
          <w:spacing w:val="20"/>
          <w:sz w:val="36"/>
          <w:szCs w:val="36"/>
          <w:lang w:val="nl-NL"/>
        </w:rPr>
        <w:t>d</w:t>
      </w:r>
      <w:r w:rsidRPr="00B75B75">
        <w:rPr>
          <w:i/>
          <w:color w:val="222222"/>
          <w:spacing w:val="20"/>
          <w:sz w:val="36"/>
          <w:szCs w:val="36"/>
          <w:vertAlign w:val="subscript"/>
          <w:lang w:val="nl-NL"/>
        </w:rPr>
        <w:t>2</w:t>
      </w:r>
      <w:r w:rsidRPr="00B75B75">
        <w:rPr>
          <w:i/>
          <w:color w:val="222222"/>
          <w:spacing w:val="20"/>
          <w:sz w:val="36"/>
          <w:szCs w:val="36"/>
          <w:lang w:val="nl-NL"/>
        </w:rPr>
        <w:t>dB + u,</w:t>
      </w:r>
      <w:r w:rsidRPr="00B75B75">
        <w:rPr>
          <w:i/>
          <w:color w:val="222222"/>
          <w:spacing w:val="20"/>
          <w:sz w:val="28"/>
          <w:szCs w:val="28"/>
          <w:lang w:val="nl-NL"/>
        </w:rPr>
        <w:t xml:space="preserve">                             </w:t>
      </w:r>
      <w:r w:rsidRPr="00B75B75">
        <w:rPr>
          <w:color w:val="222222"/>
          <w:spacing w:val="20"/>
          <w:sz w:val="28"/>
          <w:szCs w:val="28"/>
          <w:lang w:val="nl-NL"/>
        </w:rPr>
        <w:t>(1)</w:t>
      </w:r>
    </w:p>
    <w:p w:rsidR="00126FCF" w:rsidRPr="005E4661" w:rsidRDefault="00126FCF" w:rsidP="007718A7">
      <w:pPr>
        <w:tabs>
          <w:tab w:val="left" w:pos="142"/>
        </w:tabs>
        <w:spacing w:line="360" w:lineRule="auto"/>
        <w:ind w:left="170" w:right="57"/>
        <w:jc w:val="both"/>
        <w:rPr>
          <w:color w:val="222222"/>
          <w:spacing w:val="20"/>
          <w:sz w:val="28"/>
          <w:szCs w:val="28"/>
        </w:rPr>
      </w:pPr>
      <w:r w:rsidRPr="005E4661">
        <w:rPr>
          <w:color w:val="222222"/>
          <w:spacing w:val="20"/>
          <w:sz w:val="28"/>
          <w:szCs w:val="28"/>
        </w:rPr>
        <w:lastRenderedPageBreak/>
        <w:t xml:space="preserve">где </w:t>
      </w:r>
      <w:r w:rsidRPr="005E4661">
        <w:rPr>
          <w:color w:val="222222"/>
          <w:spacing w:val="20"/>
          <w:sz w:val="28"/>
          <w:szCs w:val="28"/>
          <w:lang w:val="en-US"/>
        </w:rPr>
        <w:t>y</w:t>
      </w:r>
      <w:r w:rsidRPr="005E4661">
        <w:rPr>
          <w:color w:val="222222"/>
          <w:spacing w:val="20"/>
          <w:sz w:val="28"/>
          <w:szCs w:val="28"/>
        </w:rPr>
        <w:t xml:space="preserve"> – представляющий интерес исход, </w:t>
      </w:r>
      <w:r w:rsidRPr="005E4661">
        <w:rPr>
          <w:i/>
          <w:color w:val="222222"/>
          <w:spacing w:val="20"/>
          <w:sz w:val="28"/>
          <w:szCs w:val="28"/>
          <w:lang w:val="en-US"/>
        </w:rPr>
        <w:t>d</w:t>
      </w:r>
      <w:r w:rsidRPr="005E4661">
        <w:rPr>
          <w:i/>
          <w:color w:val="222222"/>
          <w:spacing w:val="20"/>
          <w:sz w:val="28"/>
          <w:szCs w:val="28"/>
          <w:vertAlign w:val="subscript"/>
        </w:rPr>
        <w:t>2</w:t>
      </w:r>
      <w:r w:rsidRPr="005E4661">
        <w:rPr>
          <w:color w:val="222222"/>
          <w:spacing w:val="20"/>
          <w:sz w:val="28"/>
          <w:szCs w:val="28"/>
        </w:rPr>
        <w:t xml:space="preserve"> – фиктивная переменная для второго периода, </w:t>
      </w:r>
      <w:r w:rsidRPr="005E4661">
        <w:rPr>
          <w:i/>
          <w:color w:val="222222"/>
          <w:spacing w:val="20"/>
          <w:sz w:val="28"/>
          <w:szCs w:val="28"/>
          <w:lang w:val="en-US"/>
        </w:rPr>
        <w:t>dB</w:t>
      </w:r>
      <w:r w:rsidRPr="005E4661">
        <w:rPr>
          <w:color w:val="222222"/>
          <w:spacing w:val="20"/>
          <w:sz w:val="28"/>
          <w:szCs w:val="28"/>
        </w:rPr>
        <w:t xml:space="preserve">- фиктивная переменная для опытной группы. Фиктивная переменная </w:t>
      </w:r>
      <w:r w:rsidRPr="005E4661">
        <w:rPr>
          <w:i/>
          <w:color w:val="222222"/>
          <w:spacing w:val="20"/>
          <w:sz w:val="28"/>
          <w:szCs w:val="28"/>
          <w:lang w:val="en-US"/>
        </w:rPr>
        <w:t>d</w:t>
      </w:r>
      <w:r w:rsidRPr="005E4661">
        <w:rPr>
          <w:i/>
          <w:color w:val="222222"/>
          <w:spacing w:val="20"/>
          <w:sz w:val="28"/>
          <w:szCs w:val="28"/>
          <w:vertAlign w:val="subscript"/>
        </w:rPr>
        <w:t xml:space="preserve">2 </w:t>
      </w:r>
      <w:r w:rsidRPr="005E4661">
        <w:rPr>
          <w:color w:val="222222"/>
          <w:spacing w:val="20"/>
          <w:sz w:val="28"/>
          <w:szCs w:val="28"/>
        </w:rPr>
        <w:t xml:space="preserve">улавливает факторы, которые бы вызвали изменения </w:t>
      </w:r>
      <w:r w:rsidRPr="005E4661">
        <w:rPr>
          <w:color w:val="222222"/>
          <w:spacing w:val="20"/>
          <w:sz w:val="28"/>
          <w:szCs w:val="28"/>
          <w:lang w:val="en-US"/>
        </w:rPr>
        <w:t>y</w:t>
      </w:r>
      <w:r w:rsidRPr="005E4661">
        <w:rPr>
          <w:color w:val="222222"/>
          <w:spacing w:val="20"/>
          <w:sz w:val="28"/>
          <w:szCs w:val="28"/>
        </w:rPr>
        <w:t xml:space="preserve"> даже при отсутствии воздействия или программы. Фиктивная переменная </w:t>
      </w:r>
      <w:r w:rsidRPr="005E4661">
        <w:rPr>
          <w:i/>
          <w:color w:val="222222"/>
          <w:spacing w:val="20"/>
          <w:sz w:val="28"/>
          <w:szCs w:val="28"/>
          <w:lang w:val="en-US"/>
        </w:rPr>
        <w:t>dB</w:t>
      </w:r>
      <w:r w:rsidRPr="005E4661">
        <w:rPr>
          <w:i/>
          <w:color w:val="222222"/>
          <w:spacing w:val="20"/>
          <w:sz w:val="28"/>
          <w:szCs w:val="28"/>
        </w:rPr>
        <w:t xml:space="preserve"> </w:t>
      </w:r>
      <w:r w:rsidRPr="005E4661">
        <w:rPr>
          <w:color w:val="222222"/>
          <w:spacing w:val="20"/>
          <w:sz w:val="28"/>
          <w:szCs w:val="28"/>
        </w:rPr>
        <w:t xml:space="preserve">улавливает возможные различия между опытной и контрольной группами соответственно. Представляющий собой интерес коэффициент </w:t>
      </w:r>
      <w:r w:rsidRPr="005E4661">
        <w:rPr>
          <w:i/>
          <w:color w:val="222222"/>
          <w:spacing w:val="20"/>
          <w:sz w:val="28"/>
          <w:szCs w:val="28"/>
          <w:lang w:val="en-US"/>
        </w:rPr>
        <w:sym w:font="Symbol" w:char="F073"/>
      </w:r>
      <w:r w:rsidRPr="005E4661">
        <w:rPr>
          <w:color w:val="222222"/>
          <w:spacing w:val="20"/>
          <w:sz w:val="28"/>
          <w:szCs w:val="28"/>
          <w:vertAlign w:val="subscript"/>
        </w:rPr>
        <w:t xml:space="preserve">1 </w:t>
      </w:r>
      <w:r w:rsidRPr="005E4661">
        <w:rPr>
          <w:color w:val="222222"/>
          <w:spacing w:val="20"/>
          <w:sz w:val="28"/>
          <w:szCs w:val="28"/>
        </w:rPr>
        <w:t xml:space="preserve">находится при переменной взаимодействия </w:t>
      </w:r>
      <w:r w:rsidRPr="005E4661">
        <w:rPr>
          <w:i/>
          <w:color w:val="222222"/>
          <w:spacing w:val="20"/>
          <w:sz w:val="28"/>
          <w:szCs w:val="28"/>
          <w:lang w:val="en-US"/>
        </w:rPr>
        <w:t>d</w:t>
      </w:r>
      <w:r w:rsidRPr="005E4661">
        <w:rPr>
          <w:i/>
          <w:color w:val="222222"/>
          <w:spacing w:val="20"/>
          <w:sz w:val="28"/>
          <w:szCs w:val="28"/>
          <w:vertAlign w:val="subscript"/>
        </w:rPr>
        <w:t>2</w:t>
      </w:r>
      <w:r w:rsidRPr="005E4661">
        <w:rPr>
          <w:i/>
          <w:color w:val="222222"/>
          <w:spacing w:val="20"/>
          <w:sz w:val="28"/>
          <w:szCs w:val="28"/>
          <w:lang w:val="en-US"/>
        </w:rPr>
        <w:t>dB</w:t>
      </w:r>
      <w:r w:rsidRPr="005E4661">
        <w:rPr>
          <w:i/>
          <w:color w:val="222222"/>
          <w:spacing w:val="20"/>
          <w:sz w:val="28"/>
          <w:szCs w:val="28"/>
        </w:rPr>
        <w:t xml:space="preserve">, </w:t>
      </w:r>
      <w:r w:rsidRPr="005E4661">
        <w:rPr>
          <w:color w:val="222222"/>
          <w:spacing w:val="20"/>
          <w:sz w:val="28"/>
          <w:szCs w:val="28"/>
        </w:rPr>
        <w:t xml:space="preserve">которая совпадает с фиктивной переменной, равной единице для наблюдений в опытной группе во втором периоде. Оценка </w:t>
      </w:r>
      <w:r w:rsidRPr="005E4661">
        <w:rPr>
          <w:i/>
          <w:color w:val="222222"/>
          <w:spacing w:val="20"/>
          <w:sz w:val="28"/>
          <w:szCs w:val="28"/>
          <w:lang w:val="en-US"/>
        </w:rPr>
        <w:sym w:font="Symbol" w:char="F073"/>
      </w:r>
      <w:r w:rsidRPr="005E4661">
        <w:rPr>
          <w:color w:val="222222"/>
          <w:spacing w:val="20"/>
          <w:sz w:val="28"/>
          <w:szCs w:val="28"/>
          <w:vertAlign w:val="subscript"/>
        </w:rPr>
        <w:t xml:space="preserve">1 </w:t>
      </w:r>
      <w:r w:rsidRPr="005E4661">
        <w:rPr>
          <w:color w:val="222222"/>
          <w:spacing w:val="20"/>
          <w:sz w:val="28"/>
          <w:szCs w:val="28"/>
        </w:rPr>
        <w:t xml:space="preserve">методом «разность разностей» (РР-оценка) – это обычная МНК-оценка для уравнения (1) на основе случайной выборке по исследуемым группам. Её можно записать в виде </w:t>
      </w:r>
    </w:p>
    <w:p w:rsidR="00126FCF" w:rsidRPr="005E4661" w:rsidRDefault="00126FCF" w:rsidP="007718A7">
      <w:pPr>
        <w:tabs>
          <w:tab w:val="left" w:pos="142"/>
        </w:tabs>
        <w:spacing w:line="360" w:lineRule="auto"/>
        <w:ind w:left="170" w:right="57" w:firstLine="720"/>
        <w:rPr>
          <w:color w:val="222222"/>
          <w:spacing w:val="20"/>
          <w:sz w:val="36"/>
          <w:szCs w:val="36"/>
        </w:rPr>
      </w:pPr>
      <w:r w:rsidRPr="005E4661">
        <w:rPr>
          <w:i/>
          <w:color w:val="222222"/>
          <w:spacing w:val="20"/>
          <w:sz w:val="36"/>
          <w:szCs w:val="36"/>
          <w:lang w:val="en-US"/>
        </w:rPr>
        <w:sym w:font="Symbol" w:char="F073"/>
      </w:r>
      <w:r w:rsidRPr="005E4661">
        <w:rPr>
          <w:color w:val="222222"/>
          <w:spacing w:val="20"/>
          <w:sz w:val="36"/>
          <w:szCs w:val="36"/>
          <w:vertAlign w:val="subscript"/>
        </w:rPr>
        <w:t xml:space="preserve">1= </w:t>
      </w:r>
      <w:r w:rsidRPr="005E4661">
        <w:rPr>
          <w:color w:val="222222"/>
          <w:spacing w:val="20"/>
          <w:sz w:val="36"/>
          <w:szCs w:val="36"/>
        </w:rPr>
        <w:t>(</w:t>
      </w:r>
      <w:proofErr w:type="spellStart"/>
      <w:r w:rsidRPr="005E4661">
        <w:rPr>
          <w:i/>
          <w:color w:val="222222"/>
          <w:spacing w:val="20"/>
          <w:sz w:val="36"/>
          <w:szCs w:val="36"/>
          <w:lang w:val="en-US"/>
        </w:rPr>
        <w:t>y</w:t>
      </w:r>
      <w:r w:rsidRPr="005E4661">
        <w:rPr>
          <w:i/>
          <w:color w:val="222222"/>
          <w:spacing w:val="20"/>
          <w:sz w:val="36"/>
          <w:szCs w:val="36"/>
          <w:vertAlign w:val="subscript"/>
          <w:lang w:val="en-US"/>
        </w:rPr>
        <w:t>B</w:t>
      </w:r>
      <w:proofErr w:type="spellEnd"/>
      <w:r w:rsidRPr="005E4661">
        <w:rPr>
          <w:i/>
          <w:color w:val="222222"/>
          <w:spacing w:val="20"/>
          <w:sz w:val="36"/>
          <w:szCs w:val="36"/>
          <w:vertAlign w:val="subscript"/>
        </w:rPr>
        <w:t>,2</w:t>
      </w:r>
      <w:r w:rsidRPr="005E4661">
        <w:rPr>
          <w:i/>
          <w:color w:val="222222"/>
          <w:spacing w:val="20"/>
          <w:sz w:val="36"/>
          <w:szCs w:val="36"/>
        </w:rPr>
        <w:t>-</w:t>
      </w:r>
      <w:proofErr w:type="spellStart"/>
      <w:r w:rsidRPr="005E4661">
        <w:rPr>
          <w:i/>
          <w:color w:val="222222"/>
          <w:spacing w:val="20"/>
          <w:sz w:val="36"/>
          <w:szCs w:val="36"/>
          <w:lang w:val="en-US"/>
        </w:rPr>
        <w:t>y</w:t>
      </w:r>
      <w:r w:rsidRPr="005E4661">
        <w:rPr>
          <w:i/>
          <w:color w:val="222222"/>
          <w:spacing w:val="20"/>
          <w:sz w:val="36"/>
          <w:szCs w:val="36"/>
          <w:vertAlign w:val="subscript"/>
          <w:lang w:val="en-US"/>
        </w:rPr>
        <w:t>B</w:t>
      </w:r>
      <w:proofErr w:type="spellEnd"/>
      <w:r w:rsidRPr="005E4661">
        <w:rPr>
          <w:i/>
          <w:color w:val="222222"/>
          <w:spacing w:val="20"/>
          <w:sz w:val="36"/>
          <w:szCs w:val="36"/>
          <w:vertAlign w:val="subscript"/>
        </w:rPr>
        <w:t>,1</w:t>
      </w:r>
      <w:r w:rsidRPr="005E4661">
        <w:rPr>
          <w:i/>
          <w:color w:val="222222"/>
          <w:spacing w:val="20"/>
          <w:sz w:val="36"/>
          <w:szCs w:val="36"/>
        </w:rPr>
        <w:t>) – (</w:t>
      </w:r>
      <w:proofErr w:type="spellStart"/>
      <w:r w:rsidRPr="005E4661">
        <w:rPr>
          <w:i/>
          <w:color w:val="222222"/>
          <w:spacing w:val="20"/>
          <w:sz w:val="36"/>
          <w:szCs w:val="36"/>
          <w:lang w:val="en-US"/>
        </w:rPr>
        <w:t>y</w:t>
      </w:r>
      <w:r w:rsidRPr="005E4661">
        <w:rPr>
          <w:i/>
          <w:color w:val="222222"/>
          <w:spacing w:val="20"/>
          <w:sz w:val="36"/>
          <w:szCs w:val="36"/>
          <w:vertAlign w:val="subscript"/>
          <w:lang w:val="en-US"/>
        </w:rPr>
        <w:t>A</w:t>
      </w:r>
      <w:proofErr w:type="spellEnd"/>
      <w:r w:rsidRPr="005E4661">
        <w:rPr>
          <w:i/>
          <w:color w:val="222222"/>
          <w:spacing w:val="20"/>
          <w:sz w:val="36"/>
          <w:szCs w:val="36"/>
          <w:vertAlign w:val="subscript"/>
        </w:rPr>
        <w:t>,2</w:t>
      </w:r>
      <w:r w:rsidRPr="005E4661">
        <w:rPr>
          <w:i/>
          <w:color w:val="222222"/>
          <w:spacing w:val="20"/>
          <w:sz w:val="36"/>
          <w:szCs w:val="36"/>
        </w:rPr>
        <w:t>-</w:t>
      </w:r>
      <w:proofErr w:type="spellStart"/>
      <w:r w:rsidRPr="005E4661">
        <w:rPr>
          <w:i/>
          <w:color w:val="222222"/>
          <w:spacing w:val="20"/>
          <w:sz w:val="36"/>
          <w:szCs w:val="36"/>
          <w:lang w:val="en-US"/>
        </w:rPr>
        <w:t>y</w:t>
      </w:r>
      <w:r w:rsidRPr="005E4661">
        <w:rPr>
          <w:i/>
          <w:color w:val="222222"/>
          <w:spacing w:val="20"/>
          <w:sz w:val="36"/>
          <w:szCs w:val="36"/>
          <w:vertAlign w:val="subscript"/>
          <w:lang w:val="en-US"/>
        </w:rPr>
        <w:t>A</w:t>
      </w:r>
      <w:proofErr w:type="spellEnd"/>
      <w:r w:rsidRPr="005E4661">
        <w:rPr>
          <w:i/>
          <w:color w:val="222222"/>
          <w:spacing w:val="20"/>
          <w:sz w:val="36"/>
          <w:szCs w:val="36"/>
          <w:vertAlign w:val="subscript"/>
        </w:rPr>
        <w:t>,1</w:t>
      </w:r>
      <w:r w:rsidRPr="005E4661">
        <w:rPr>
          <w:i/>
          <w:color w:val="222222"/>
          <w:spacing w:val="20"/>
          <w:sz w:val="36"/>
          <w:szCs w:val="36"/>
        </w:rPr>
        <w:t xml:space="preserve">),                                </w:t>
      </w:r>
      <w:r w:rsidRPr="005E4661">
        <w:rPr>
          <w:color w:val="222222"/>
          <w:spacing w:val="20"/>
          <w:sz w:val="36"/>
          <w:szCs w:val="36"/>
        </w:rPr>
        <w:t xml:space="preserve">     </w:t>
      </w:r>
      <w:r w:rsidRPr="005E4661">
        <w:rPr>
          <w:color w:val="222222"/>
          <w:spacing w:val="20"/>
          <w:sz w:val="28"/>
          <w:szCs w:val="28"/>
        </w:rPr>
        <w:t>(2)</w:t>
      </w:r>
    </w:p>
    <w:p w:rsidR="00126FCF" w:rsidRPr="005E4661" w:rsidRDefault="00126FCF" w:rsidP="007718A7">
      <w:pPr>
        <w:tabs>
          <w:tab w:val="left" w:pos="142"/>
        </w:tabs>
        <w:spacing w:line="360" w:lineRule="auto"/>
        <w:ind w:right="57"/>
        <w:jc w:val="both"/>
        <w:rPr>
          <w:color w:val="222222"/>
          <w:spacing w:val="20"/>
          <w:sz w:val="28"/>
          <w:szCs w:val="28"/>
        </w:rPr>
      </w:pPr>
      <w:r w:rsidRPr="005E4661">
        <w:rPr>
          <w:color w:val="222222"/>
          <w:spacing w:val="20"/>
          <w:sz w:val="28"/>
          <w:szCs w:val="28"/>
        </w:rPr>
        <w:t>где</w:t>
      </w:r>
      <w:proofErr w:type="gramStart"/>
      <w:r w:rsidRPr="005E4661">
        <w:rPr>
          <w:color w:val="222222"/>
          <w:spacing w:val="20"/>
          <w:sz w:val="28"/>
          <w:szCs w:val="28"/>
        </w:rPr>
        <w:t xml:space="preserve"> </w:t>
      </w:r>
      <w:r w:rsidRPr="005E4661">
        <w:rPr>
          <w:i/>
          <w:color w:val="222222"/>
          <w:spacing w:val="20"/>
          <w:sz w:val="28"/>
          <w:szCs w:val="28"/>
        </w:rPr>
        <w:t>А</w:t>
      </w:r>
      <w:proofErr w:type="gramEnd"/>
      <w:r w:rsidRPr="005E4661">
        <w:rPr>
          <w:color w:val="222222"/>
          <w:spacing w:val="20"/>
          <w:sz w:val="28"/>
          <w:szCs w:val="28"/>
        </w:rPr>
        <w:t xml:space="preserve"> обозначает контрольную группу [2].</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Таким образом, выборка в нашем исследовании также будет представлять две группы, которые будут выражаться в двух группах компаний, одна из которых являлась нарушителем закона (опытная) в одном из двух периодов, а другая подобных действий не осуществляла ни в одном из периодов (контрольная).</w:t>
      </w:r>
      <w:r>
        <w:rPr>
          <w:color w:val="222222"/>
          <w:spacing w:val="20"/>
          <w:sz w:val="28"/>
          <w:szCs w:val="28"/>
        </w:rPr>
        <w:t xml:space="preserve"> </w:t>
      </w:r>
      <w:proofErr w:type="gramStart"/>
      <w:r>
        <w:rPr>
          <w:color w:val="222222"/>
          <w:spacing w:val="20"/>
          <w:sz w:val="28"/>
          <w:szCs w:val="28"/>
        </w:rPr>
        <w:t>Таким образом, переменная</w:t>
      </w:r>
      <w:r w:rsidRPr="005E4661">
        <w:rPr>
          <w:color w:val="222222"/>
          <w:spacing w:val="20"/>
          <w:sz w:val="28"/>
          <w:szCs w:val="28"/>
        </w:rPr>
        <w:t xml:space="preserve"> </w:t>
      </w:r>
      <w:r w:rsidRPr="005E4661">
        <w:rPr>
          <w:i/>
          <w:color w:val="222222"/>
          <w:spacing w:val="20"/>
          <w:sz w:val="28"/>
          <w:szCs w:val="28"/>
          <w:lang w:val="en-US"/>
        </w:rPr>
        <w:t>d</w:t>
      </w:r>
      <w:r w:rsidRPr="005E4661">
        <w:rPr>
          <w:i/>
          <w:color w:val="222222"/>
          <w:spacing w:val="20"/>
          <w:sz w:val="28"/>
          <w:szCs w:val="28"/>
          <w:vertAlign w:val="subscript"/>
        </w:rPr>
        <w:t>2</w:t>
      </w:r>
      <w:r w:rsidRPr="005E4661">
        <w:rPr>
          <w:i/>
          <w:color w:val="222222"/>
          <w:spacing w:val="20"/>
          <w:sz w:val="28"/>
          <w:szCs w:val="28"/>
        </w:rPr>
        <w:t xml:space="preserve"> </w:t>
      </w:r>
      <w:r w:rsidRPr="005E4661">
        <w:rPr>
          <w:color w:val="222222"/>
          <w:spacing w:val="20"/>
          <w:sz w:val="28"/>
          <w:szCs w:val="28"/>
        </w:rPr>
        <w:t xml:space="preserve">в нашем уравнении </w:t>
      </w:r>
      <w:r>
        <w:rPr>
          <w:color w:val="222222"/>
          <w:spacing w:val="20"/>
          <w:sz w:val="28"/>
          <w:szCs w:val="28"/>
        </w:rPr>
        <w:t>характеризует</w:t>
      </w:r>
      <w:r w:rsidRPr="005E4661">
        <w:rPr>
          <w:color w:val="222222"/>
          <w:spacing w:val="20"/>
          <w:sz w:val="28"/>
          <w:szCs w:val="28"/>
        </w:rPr>
        <w:t xml:space="preserve"> соответствующий конкретному наблюдению период, а переменная </w:t>
      </w:r>
      <w:r w:rsidRPr="005E4661">
        <w:rPr>
          <w:i/>
          <w:color w:val="222222"/>
          <w:spacing w:val="20"/>
          <w:sz w:val="28"/>
          <w:szCs w:val="28"/>
          <w:lang w:val="en-US"/>
        </w:rPr>
        <w:t>dB</w:t>
      </w:r>
      <w:r w:rsidRPr="005E4661">
        <w:rPr>
          <w:color w:val="222222"/>
          <w:spacing w:val="20"/>
          <w:sz w:val="28"/>
          <w:szCs w:val="28"/>
        </w:rPr>
        <w:t xml:space="preserve"> будет представлять различие между опытной и контрольной группами.</w:t>
      </w:r>
      <w:proofErr w:type="gramEnd"/>
    </w:p>
    <w:p w:rsidR="00126FCF" w:rsidRPr="005A2AF3"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Таким образом, данный метод предоставляет нам возможность выявить чистое влияние на каждую из компонент </w:t>
      </w:r>
      <w:proofErr w:type="spellStart"/>
      <w:r w:rsidRPr="005E4661">
        <w:rPr>
          <w:color w:val="222222"/>
          <w:spacing w:val="20"/>
          <w:sz w:val="28"/>
          <w:szCs w:val="28"/>
        </w:rPr>
        <w:t>отношенческого</w:t>
      </w:r>
      <w:proofErr w:type="spellEnd"/>
      <w:r w:rsidRPr="005E4661">
        <w:rPr>
          <w:color w:val="222222"/>
          <w:spacing w:val="20"/>
          <w:sz w:val="28"/>
          <w:szCs w:val="28"/>
        </w:rPr>
        <w:t xml:space="preserve">, структурного и человеческого капиталов, «программы/политики нелегальных действий», которой подверглась одна из групп компаний в первом периоде и не подверглась ни одна во втором периоде. </w:t>
      </w:r>
      <w:bookmarkStart w:id="20" w:name="_2.3._Исследуемая_выборка"/>
      <w:bookmarkEnd w:id="20"/>
    </w:p>
    <w:p w:rsidR="00126FCF" w:rsidRPr="005E4661" w:rsidRDefault="00126FCF" w:rsidP="007718A7">
      <w:pPr>
        <w:pStyle w:val="2"/>
        <w:spacing w:line="360" w:lineRule="auto"/>
        <w:ind w:left="170" w:right="57" w:firstLine="720"/>
        <w:jc w:val="both"/>
        <w:rPr>
          <w:rFonts w:ascii="Times New Roman" w:hAnsi="Times New Roman" w:cs="Times New Roman"/>
          <w:b w:val="0"/>
          <w:i w:val="0"/>
          <w:spacing w:val="20"/>
        </w:rPr>
      </w:pPr>
      <w:bookmarkStart w:id="21" w:name="_2.3._Исследуемая_выборка_1"/>
      <w:bookmarkStart w:id="22" w:name="_Toc357369534"/>
      <w:bookmarkEnd w:id="21"/>
      <w:r w:rsidRPr="005E4661">
        <w:rPr>
          <w:rFonts w:ascii="Times New Roman" w:hAnsi="Times New Roman" w:cs="Times New Roman"/>
          <w:b w:val="0"/>
          <w:i w:val="0"/>
          <w:spacing w:val="20"/>
        </w:rPr>
        <w:lastRenderedPageBreak/>
        <w:t>2.3. Исследуемая выборка</w:t>
      </w:r>
      <w:bookmarkEnd w:id="22"/>
    </w:p>
    <w:p w:rsidR="00126FCF" w:rsidRPr="00684EC6" w:rsidRDefault="00126FCF" w:rsidP="007718A7">
      <w:pPr>
        <w:tabs>
          <w:tab w:val="left" w:pos="142"/>
        </w:tabs>
        <w:ind w:left="170" w:right="57" w:firstLine="720"/>
        <w:jc w:val="center"/>
        <w:rPr>
          <w:i/>
          <w:color w:val="222222"/>
          <w:spacing w:val="20"/>
          <w:sz w:val="28"/>
          <w:szCs w:val="28"/>
        </w:rPr>
      </w:pPr>
    </w:p>
    <w:p w:rsidR="00126FCF" w:rsidRPr="00684EC6" w:rsidRDefault="00126FCF" w:rsidP="007718A7">
      <w:pPr>
        <w:tabs>
          <w:tab w:val="left" w:pos="142"/>
        </w:tabs>
        <w:ind w:left="170" w:right="57" w:firstLine="720"/>
        <w:jc w:val="center"/>
        <w:rPr>
          <w:i/>
          <w:color w:val="222222"/>
          <w:spacing w:val="20"/>
          <w:sz w:val="28"/>
          <w:szCs w:val="28"/>
        </w:rPr>
      </w:pPr>
    </w:p>
    <w:p w:rsidR="00126FCF" w:rsidRPr="00684EC6" w:rsidRDefault="00126FCF" w:rsidP="007718A7">
      <w:pPr>
        <w:tabs>
          <w:tab w:val="left" w:pos="142"/>
        </w:tabs>
        <w:ind w:left="170" w:right="57" w:firstLine="720"/>
        <w:jc w:val="center"/>
        <w:rPr>
          <w:i/>
          <w:color w:val="222222"/>
          <w:spacing w:val="20"/>
          <w:sz w:val="28"/>
          <w:szCs w:val="28"/>
        </w:rPr>
      </w:pP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 В силу того, что Американская Комиссия по Ценным Бумагам и Биржам публикует отчеты о результатах проработанных дел, автору удалось найти группу компаний, уличенных либо во взяточничестве, либо в публикациях неверной финансовой отчетности, вводивших в заблуждения инвесторов. Далее приведено несколько отрывков из классических публикаций раскрытия дел о нелегальных операциях различных компаний:</w:t>
      </w:r>
    </w:p>
    <w:p w:rsidR="00126FCF" w:rsidRPr="005E4661" w:rsidRDefault="00126FCF" w:rsidP="007718A7">
      <w:pPr>
        <w:tabs>
          <w:tab w:val="left" w:pos="142"/>
        </w:tabs>
        <w:spacing w:line="360" w:lineRule="auto"/>
        <w:ind w:left="170" w:right="57" w:firstLine="720"/>
        <w:jc w:val="both"/>
        <w:rPr>
          <w:color w:val="222222"/>
          <w:spacing w:val="20"/>
          <w:sz w:val="28"/>
          <w:szCs w:val="28"/>
        </w:rPr>
      </w:pPr>
      <w:proofErr w:type="gramStart"/>
      <w:r w:rsidRPr="005E4661">
        <w:rPr>
          <w:color w:val="222222"/>
          <w:spacing w:val="20"/>
          <w:sz w:val="28"/>
          <w:szCs w:val="28"/>
        </w:rPr>
        <w:t>«Комиссия по Ценным Бумагам и Биржам заявила, что начиная с 1998 года компания «</w:t>
      </w:r>
      <w:r w:rsidRPr="005E4661">
        <w:rPr>
          <w:color w:val="222222"/>
          <w:spacing w:val="20"/>
          <w:sz w:val="28"/>
          <w:szCs w:val="28"/>
          <w:lang w:val="en-US"/>
        </w:rPr>
        <w:t>Johnson</w:t>
      </w:r>
      <w:r w:rsidRPr="005E4661">
        <w:rPr>
          <w:color w:val="222222"/>
          <w:spacing w:val="20"/>
          <w:sz w:val="28"/>
          <w:szCs w:val="28"/>
        </w:rPr>
        <w:t xml:space="preserve"> &amp; </w:t>
      </w:r>
      <w:r w:rsidRPr="005E4661">
        <w:rPr>
          <w:color w:val="222222"/>
          <w:spacing w:val="20"/>
          <w:sz w:val="28"/>
          <w:szCs w:val="28"/>
          <w:lang w:val="en-US"/>
        </w:rPr>
        <w:t>Johnson</w:t>
      </w:r>
      <w:r w:rsidRPr="005E4661">
        <w:rPr>
          <w:color w:val="222222"/>
          <w:spacing w:val="20"/>
          <w:sz w:val="28"/>
          <w:szCs w:val="28"/>
        </w:rPr>
        <w:t xml:space="preserve">» давала взятки известным докторам в Греции для того, чтобы те в свою очередь использовали хирургические </w:t>
      </w:r>
      <w:hyperlink r:id="rId8" w:history="1">
        <w:r w:rsidRPr="007718A7">
          <w:rPr>
            <w:rStyle w:val="af1"/>
            <w:color w:val="auto"/>
            <w:spacing w:val="20"/>
            <w:sz w:val="28"/>
            <w:szCs w:val="28"/>
            <w:u w:val="none"/>
          </w:rPr>
          <w:t>имплантат</w:t>
        </w:r>
      </w:hyperlink>
      <w:r w:rsidRPr="005E4661">
        <w:rPr>
          <w:spacing w:val="20"/>
          <w:sz w:val="28"/>
          <w:szCs w:val="28"/>
        </w:rPr>
        <w:t xml:space="preserve">ы компании </w:t>
      </w:r>
      <w:r w:rsidRPr="005E4661">
        <w:rPr>
          <w:color w:val="222222"/>
          <w:spacing w:val="20"/>
          <w:sz w:val="28"/>
          <w:szCs w:val="28"/>
        </w:rPr>
        <w:t xml:space="preserve"> «</w:t>
      </w:r>
      <w:r w:rsidRPr="005E4661">
        <w:rPr>
          <w:color w:val="222222"/>
          <w:spacing w:val="20"/>
          <w:sz w:val="28"/>
          <w:szCs w:val="28"/>
          <w:lang w:val="en-US"/>
        </w:rPr>
        <w:t>J</w:t>
      </w:r>
      <w:r w:rsidRPr="005E4661">
        <w:rPr>
          <w:color w:val="222222"/>
          <w:spacing w:val="20"/>
          <w:sz w:val="28"/>
          <w:szCs w:val="28"/>
        </w:rPr>
        <w:t>&amp;</w:t>
      </w:r>
      <w:r w:rsidRPr="005E4661">
        <w:rPr>
          <w:color w:val="222222"/>
          <w:spacing w:val="20"/>
          <w:sz w:val="28"/>
          <w:szCs w:val="28"/>
          <w:lang w:val="en-US"/>
        </w:rPr>
        <w:t>J</w:t>
      </w:r>
      <w:r w:rsidRPr="005E4661">
        <w:rPr>
          <w:color w:val="222222"/>
          <w:spacing w:val="20"/>
          <w:sz w:val="28"/>
          <w:szCs w:val="28"/>
        </w:rPr>
        <w:t>», давали взятки известным докторам и управляющим клиниками Польши, докторам в Румынии для продвижения своих фармацевтических продуктов» [</w:t>
      </w:r>
      <w:r w:rsidRPr="00854A14">
        <w:rPr>
          <w:color w:val="222222"/>
          <w:spacing w:val="20"/>
          <w:sz w:val="28"/>
          <w:szCs w:val="28"/>
        </w:rPr>
        <w:t>21</w:t>
      </w:r>
      <w:r w:rsidRPr="005E4661">
        <w:rPr>
          <w:color w:val="222222"/>
          <w:spacing w:val="20"/>
          <w:sz w:val="28"/>
          <w:szCs w:val="28"/>
        </w:rPr>
        <w:t>].</w:t>
      </w:r>
      <w:proofErr w:type="gramEnd"/>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«Комиссия по Ценным Бумагам и Биржам заявила, что компания «</w:t>
      </w:r>
      <w:proofErr w:type="spellStart"/>
      <w:r w:rsidRPr="005E4661">
        <w:rPr>
          <w:color w:val="222222"/>
          <w:spacing w:val="20"/>
          <w:sz w:val="28"/>
          <w:szCs w:val="28"/>
        </w:rPr>
        <w:t>Orthofix</w:t>
      </w:r>
      <w:proofErr w:type="spellEnd"/>
      <w:r w:rsidRPr="005E4661">
        <w:rPr>
          <w:color w:val="222222"/>
          <w:spacing w:val="20"/>
          <w:sz w:val="28"/>
          <w:szCs w:val="28"/>
        </w:rPr>
        <w:t>» подкупала главных представителей государственных медицинских учреждений Мексики, поставляя им в качестве подарков наличные деньги, ноутбуки, телевизоры и другую технику. Данные взятки продолжались несколько лет, и компания потратила на них не более 300 000 $, получив взамен более 5 000 000 $ прибыли» [</w:t>
      </w:r>
      <w:r w:rsidRPr="00854A14">
        <w:rPr>
          <w:color w:val="222222"/>
          <w:spacing w:val="20"/>
          <w:sz w:val="28"/>
          <w:szCs w:val="28"/>
        </w:rPr>
        <w:t>22</w:t>
      </w:r>
      <w:r w:rsidRPr="005E4661">
        <w:rPr>
          <w:color w:val="222222"/>
          <w:spacing w:val="20"/>
          <w:sz w:val="28"/>
          <w:szCs w:val="28"/>
        </w:rPr>
        <w:t>].</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«Комиссия по Ценным Бумагам и Биржам заявила, что «</w:t>
      </w:r>
      <w:proofErr w:type="spellStart"/>
      <w:r w:rsidRPr="005E4661">
        <w:rPr>
          <w:color w:val="222222"/>
          <w:spacing w:val="20"/>
          <w:sz w:val="28"/>
          <w:szCs w:val="28"/>
          <w:lang w:val="en-US"/>
        </w:rPr>
        <w:t>TheStreet</w:t>
      </w:r>
      <w:proofErr w:type="spellEnd"/>
      <w:r w:rsidRPr="005E4661">
        <w:rPr>
          <w:color w:val="222222"/>
          <w:spacing w:val="20"/>
          <w:sz w:val="28"/>
          <w:szCs w:val="28"/>
        </w:rPr>
        <w:t xml:space="preserve"> </w:t>
      </w:r>
      <w:proofErr w:type="spellStart"/>
      <w:r w:rsidRPr="005E4661">
        <w:rPr>
          <w:color w:val="222222"/>
          <w:spacing w:val="20"/>
          <w:sz w:val="28"/>
          <w:szCs w:val="28"/>
          <w:lang w:val="en-US"/>
        </w:rPr>
        <w:t>Inc</w:t>
      </w:r>
      <w:proofErr w:type="spellEnd"/>
      <w:r w:rsidRPr="005E4661">
        <w:rPr>
          <w:color w:val="222222"/>
          <w:spacing w:val="20"/>
          <w:sz w:val="28"/>
          <w:szCs w:val="28"/>
        </w:rPr>
        <w:t>» опубликовала неверную финансовую отчетность за 2007 год, указывая в ней якобы завершенную сделку, относящуюся к прошлому году» [</w:t>
      </w:r>
      <w:r w:rsidRPr="00854A14">
        <w:rPr>
          <w:color w:val="222222"/>
          <w:spacing w:val="20"/>
          <w:sz w:val="28"/>
          <w:szCs w:val="28"/>
        </w:rPr>
        <w:t>23</w:t>
      </w:r>
      <w:r w:rsidRPr="005E4661">
        <w:rPr>
          <w:color w:val="222222"/>
          <w:spacing w:val="20"/>
          <w:sz w:val="28"/>
          <w:szCs w:val="28"/>
        </w:rPr>
        <w:t>].</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В публикациях комиссией различных незаконных дел, встречалось большое количество таких нарушений, как утечка </w:t>
      </w:r>
      <w:r w:rsidRPr="005E4661">
        <w:rPr>
          <w:color w:val="222222"/>
          <w:spacing w:val="20"/>
          <w:sz w:val="28"/>
          <w:szCs w:val="28"/>
        </w:rPr>
        <w:lastRenderedPageBreak/>
        <w:t>информации из компании, а также проведение инвестиционных схем различными пенсионными и страховыми фондами. Однако</w:t>
      </w:r>
      <w:proofErr w:type="gramStart"/>
      <w:r w:rsidRPr="005E4661">
        <w:rPr>
          <w:color w:val="222222"/>
          <w:spacing w:val="20"/>
          <w:sz w:val="28"/>
          <w:szCs w:val="28"/>
        </w:rPr>
        <w:t>,</w:t>
      </w:r>
      <w:proofErr w:type="gramEnd"/>
      <w:r w:rsidRPr="005E4661">
        <w:rPr>
          <w:color w:val="222222"/>
          <w:spacing w:val="20"/>
          <w:sz w:val="28"/>
          <w:szCs w:val="28"/>
        </w:rPr>
        <w:t xml:space="preserve"> данные примеры не удовлетворяют нашему исследованию так, как, к примеру, разглашение инсайдерской информации сотрудниками компаний влияет только на личные доходы и убытки конкретного сотрудника, но не влияет на состояние компании в целом. Конечно, предприятия, которые пользовались предоставленной инсайдерской информацией, возможно, оказывались в выигрышном положении, но для нас это не имеет значения.</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Также, мы отбросили из выборки различные инвестиционные фонды, поскольку, в большинстве случаев, такие организации не публикуют достаточный объем информации об их нематериальных активах, который нам понадобится в нашей работе.</w:t>
      </w:r>
    </w:p>
    <w:p w:rsidR="00126FCF" w:rsidRPr="005E4661" w:rsidRDefault="00126FCF" w:rsidP="007718A7">
      <w:pPr>
        <w:tabs>
          <w:tab w:val="left" w:pos="142"/>
        </w:tabs>
        <w:spacing w:line="360" w:lineRule="auto"/>
        <w:ind w:left="170" w:right="57" w:firstLine="720"/>
        <w:jc w:val="both"/>
        <w:rPr>
          <w:color w:val="222222"/>
          <w:spacing w:val="20"/>
          <w:sz w:val="28"/>
          <w:szCs w:val="28"/>
        </w:rPr>
      </w:pPr>
      <w:r w:rsidRPr="005E4661">
        <w:rPr>
          <w:color w:val="222222"/>
          <w:spacing w:val="20"/>
          <w:sz w:val="28"/>
          <w:szCs w:val="28"/>
        </w:rPr>
        <w:t xml:space="preserve">Итак, сформировав список компаний, нарушавших закон, необходимо было ознакомиться с их финансовой отчетностью. Для этого автор работы пользовался базами данных </w:t>
      </w:r>
      <w:r w:rsidRPr="005E4661">
        <w:rPr>
          <w:color w:val="222222"/>
          <w:spacing w:val="20"/>
          <w:sz w:val="28"/>
          <w:szCs w:val="28"/>
          <w:lang w:val="en-US"/>
        </w:rPr>
        <w:t>Bloomberg</w:t>
      </w:r>
      <w:r w:rsidRPr="005E4661">
        <w:rPr>
          <w:color w:val="222222"/>
          <w:spacing w:val="20"/>
          <w:sz w:val="28"/>
          <w:szCs w:val="28"/>
        </w:rPr>
        <w:t xml:space="preserve"> и </w:t>
      </w:r>
      <w:proofErr w:type="spellStart"/>
      <w:r w:rsidRPr="005E4661">
        <w:rPr>
          <w:color w:val="222222"/>
          <w:spacing w:val="20"/>
          <w:sz w:val="28"/>
          <w:szCs w:val="28"/>
          <w:lang w:val="en-US"/>
        </w:rPr>
        <w:t>Compustat</w:t>
      </w:r>
      <w:proofErr w:type="spellEnd"/>
      <w:r w:rsidRPr="005E4661">
        <w:rPr>
          <w:color w:val="222222"/>
          <w:spacing w:val="20"/>
          <w:sz w:val="28"/>
          <w:szCs w:val="28"/>
        </w:rPr>
        <w:t>.</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color w:val="222222"/>
          <w:spacing w:val="20"/>
          <w:sz w:val="28"/>
          <w:szCs w:val="28"/>
        </w:rPr>
        <w:t xml:space="preserve">    </w:t>
      </w:r>
      <w:r w:rsidRPr="005E4661">
        <w:rPr>
          <w:spacing w:val="20"/>
          <w:sz w:val="28"/>
          <w:szCs w:val="28"/>
        </w:rPr>
        <w:t xml:space="preserve">В данном исследовании приведена информация о компаниях, нарушавших закон в течение 2000-2010 годов. Средняя продолжительность периода незаконного функционирования компаний, по исследуемой выборке, как выяснилось, сосредоточена на интервале от одного года до четырех лет. Несомненно, период незаконных действий у ряда компаний довольно разрознен, и тем самым, автор пришел к выводу выбрать один период, в который вся выборка нарушавших закон компаний  была вовлечена. Данный период равен одному году и представляет собой 2007 год. </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 xml:space="preserve">Соответственно, второй период в данной работе представляет собой 2012 год, в котором ни одна из групп компаний не вовлечена в незаконную деятельность. </w:t>
      </w:r>
    </w:p>
    <w:p w:rsidR="00126FCF" w:rsidRPr="005E4661" w:rsidRDefault="00126FCF" w:rsidP="007718A7">
      <w:pPr>
        <w:tabs>
          <w:tab w:val="left" w:pos="142"/>
        </w:tabs>
        <w:spacing w:line="360" w:lineRule="auto"/>
        <w:ind w:left="170" w:right="57" w:firstLine="720"/>
        <w:jc w:val="both"/>
        <w:rPr>
          <w:color w:val="000000"/>
          <w:spacing w:val="20"/>
          <w:sz w:val="28"/>
          <w:szCs w:val="28"/>
          <w:shd w:val="clear" w:color="auto" w:fill="FFFFFF"/>
        </w:rPr>
      </w:pPr>
      <w:r w:rsidRPr="005E4661">
        <w:rPr>
          <w:spacing w:val="20"/>
          <w:sz w:val="28"/>
          <w:szCs w:val="28"/>
        </w:rPr>
        <w:lastRenderedPageBreak/>
        <w:t>Источником формирования опытной группы компаний</w:t>
      </w:r>
      <w:r>
        <w:rPr>
          <w:spacing w:val="20"/>
          <w:sz w:val="28"/>
          <w:szCs w:val="28"/>
        </w:rPr>
        <w:t>, ведущих незаконную деятельность в 2007 году</w:t>
      </w:r>
      <w:r w:rsidRPr="005E4661">
        <w:rPr>
          <w:spacing w:val="20"/>
          <w:sz w:val="28"/>
          <w:szCs w:val="28"/>
        </w:rPr>
        <w:t>, как уже говорилось ранее</w:t>
      </w:r>
      <w:r>
        <w:rPr>
          <w:spacing w:val="20"/>
          <w:sz w:val="28"/>
          <w:szCs w:val="28"/>
        </w:rPr>
        <w:t xml:space="preserve">, </w:t>
      </w:r>
      <w:r w:rsidRPr="005E4661">
        <w:rPr>
          <w:spacing w:val="20"/>
          <w:sz w:val="28"/>
          <w:szCs w:val="28"/>
        </w:rPr>
        <w:t xml:space="preserve">является информация, предоставленная </w:t>
      </w:r>
      <w:r w:rsidRPr="005E4661">
        <w:rPr>
          <w:bCs/>
          <w:color w:val="000000"/>
          <w:spacing w:val="20"/>
          <w:sz w:val="26"/>
          <w:szCs w:val="26"/>
          <w:shd w:val="clear" w:color="auto" w:fill="FFFFFF"/>
        </w:rPr>
        <w:t>Комиссией по ценным бумагам и биржам (США</w:t>
      </w:r>
      <w:r w:rsidRPr="005E4661">
        <w:rPr>
          <w:bCs/>
          <w:color w:val="000000"/>
          <w:spacing w:val="20"/>
          <w:sz w:val="28"/>
          <w:szCs w:val="28"/>
          <w:shd w:val="clear" w:color="auto" w:fill="FFFFFF"/>
        </w:rPr>
        <w:t>)</w:t>
      </w:r>
      <w:r w:rsidRPr="005E4661">
        <w:rPr>
          <w:rStyle w:val="apple-converted-space"/>
          <w:color w:val="000000"/>
          <w:spacing w:val="20"/>
          <w:sz w:val="28"/>
          <w:szCs w:val="28"/>
          <w:shd w:val="clear" w:color="auto" w:fill="FFFFFF"/>
        </w:rPr>
        <w:t> </w:t>
      </w:r>
      <w:r w:rsidRPr="005E4661">
        <w:rPr>
          <w:spacing w:val="20"/>
          <w:sz w:val="28"/>
          <w:szCs w:val="28"/>
          <w:shd w:val="clear" w:color="auto" w:fill="FFFFFF"/>
        </w:rPr>
        <w:t>(</w:t>
      </w:r>
      <w:r w:rsidRPr="00EC1947">
        <w:rPr>
          <w:spacing w:val="20"/>
          <w:sz w:val="28"/>
          <w:szCs w:val="28"/>
          <w:shd w:val="clear" w:color="auto" w:fill="FFFFFF"/>
        </w:rPr>
        <w:t>англ.</w:t>
      </w:r>
      <w:r w:rsidRPr="005E4661">
        <w:rPr>
          <w:color w:val="000000"/>
          <w:spacing w:val="20"/>
          <w:sz w:val="28"/>
          <w:szCs w:val="28"/>
          <w:shd w:val="clear" w:color="auto" w:fill="FFFFFF"/>
        </w:rPr>
        <w:t> </w:t>
      </w:r>
      <w:proofErr w:type="spellStart"/>
      <w:r w:rsidRPr="005E4661">
        <w:rPr>
          <w:iCs/>
          <w:color w:val="000000"/>
          <w:spacing w:val="20"/>
          <w:sz w:val="28"/>
          <w:szCs w:val="28"/>
          <w:shd w:val="clear" w:color="auto" w:fill="FFFFFF"/>
        </w:rPr>
        <w:t>The</w:t>
      </w:r>
      <w:proofErr w:type="spellEnd"/>
      <w:r w:rsidRPr="005E4661">
        <w:rPr>
          <w:iCs/>
          <w:color w:val="000000"/>
          <w:spacing w:val="20"/>
          <w:sz w:val="28"/>
          <w:szCs w:val="28"/>
          <w:shd w:val="clear" w:color="auto" w:fill="FFFFFF"/>
        </w:rPr>
        <w:t xml:space="preserve"> </w:t>
      </w:r>
      <w:proofErr w:type="spellStart"/>
      <w:r w:rsidRPr="005E4661">
        <w:rPr>
          <w:iCs/>
          <w:color w:val="000000"/>
          <w:spacing w:val="20"/>
          <w:sz w:val="28"/>
          <w:szCs w:val="28"/>
          <w:shd w:val="clear" w:color="auto" w:fill="FFFFFF"/>
        </w:rPr>
        <w:t>United</w:t>
      </w:r>
      <w:proofErr w:type="spellEnd"/>
      <w:r w:rsidRPr="005E4661">
        <w:rPr>
          <w:iCs/>
          <w:color w:val="000000"/>
          <w:spacing w:val="20"/>
          <w:sz w:val="28"/>
          <w:szCs w:val="28"/>
          <w:shd w:val="clear" w:color="auto" w:fill="FFFFFF"/>
        </w:rPr>
        <w:t xml:space="preserve"> </w:t>
      </w:r>
      <w:proofErr w:type="spellStart"/>
      <w:r w:rsidRPr="005E4661">
        <w:rPr>
          <w:iCs/>
          <w:color w:val="000000"/>
          <w:spacing w:val="20"/>
          <w:sz w:val="28"/>
          <w:szCs w:val="28"/>
          <w:shd w:val="clear" w:color="auto" w:fill="FFFFFF"/>
        </w:rPr>
        <w:t>States</w:t>
      </w:r>
      <w:proofErr w:type="spellEnd"/>
      <w:r w:rsidRPr="005E4661">
        <w:rPr>
          <w:iCs/>
          <w:color w:val="000000"/>
          <w:spacing w:val="20"/>
          <w:sz w:val="28"/>
          <w:szCs w:val="28"/>
          <w:shd w:val="clear" w:color="auto" w:fill="FFFFFF"/>
        </w:rPr>
        <w:t xml:space="preserve"> </w:t>
      </w:r>
      <w:proofErr w:type="spellStart"/>
      <w:r w:rsidRPr="005E4661">
        <w:rPr>
          <w:iCs/>
          <w:color w:val="000000"/>
          <w:spacing w:val="20"/>
          <w:sz w:val="28"/>
          <w:szCs w:val="28"/>
          <w:shd w:val="clear" w:color="auto" w:fill="FFFFFF"/>
        </w:rPr>
        <w:t>Securities</w:t>
      </w:r>
      <w:proofErr w:type="spellEnd"/>
      <w:r w:rsidRPr="005E4661">
        <w:rPr>
          <w:iCs/>
          <w:color w:val="000000"/>
          <w:spacing w:val="20"/>
          <w:sz w:val="28"/>
          <w:szCs w:val="28"/>
          <w:shd w:val="clear" w:color="auto" w:fill="FFFFFF"/>
        </w:rPr>
        <w:t xml:space="preserve"> </w:t>
      </w:r>
      <w:proofErr w:type="spellStart"/>
      <w:r w:rsidRPr="005E4661">
        <w:rPr>
          <w:iCs/>
          <w:color w:val="000000"/>
          <w:spacing w:val="20"/>
          <w:sz w:val="28"/>
          <w:szCs w:val="28"/>
          <w:shd w:val="clear" w:color="auto" w:fill="FFFFFF"/>
        </w:rPr>
        <w:t>and</w:t>
      </w:r>
      <w:proofErr w:type="spellEnd"/>
      <w:r w:rsidRPr="005E4661">
        <w:rPr>
          <w:iCs/>
          <w:color w:val="000000"/>
          <w:spacing w:val="20"/>
          <w:sz w:val="28"/>
          <w:szCs w:val="28"/>
          <w:shd w:val="clear" w:color="auto" w:fill="FFFFFF"/>
        </w:rPr>
        <w:t xml:space="preserve"> </w:t>
      </w:r>
      <w:proofErr w:type="spellStart"/>
      <w:r w:rsidRPr="005E4661">
        <w:rPr>
          <w:iCs/>
          <w:color w:val="000000"/>
          <w:spacing w:val="20"/>
          <w:sz w:val="28"/>
          <w:szCs w:val="28"/>
          <w:shd w:val="clear" w:color="auto" w:fill="FFFFFF"/>
        </w:rPr>
        <w:t>Exchange</w:t>
      </w:r>
      <w:proofErr w:type="spellEnd"/>
      <w:r w:rsidRPr="005E4661">
        <w:rPr>
          <w:iCs/>
          <w:color w:val="000000"/>
          <w:spacing w:val="20"/>
          <w:sz w:val="28"/>
          <w:szCs w:val="28"/>
          <w:shd w:val="clear" w:color="auto" w:fill="FFFFFF"/>
        </w:rPr>
        <w:t xml:space="preserve"> </w:t>
      </w:r>
      <w:proofErr w:type="spellStart"/>
      <w:r w:rsidRPr="005E4661">
        <w:rPr>
          <w:iCs/>
          <w:color w:val="000000"/>
          <w:spacing w:val="20"/>
          <w:sz w:val="28"/>
          <w:szCs w:val="28"/>
          <w:shd w:val="clear" w:color="auto" w:fill="FFFFFF"/>
        </w:rPr>
        <w:t>Commission</w:t>
      </w:r>
      <w:proofErr w:type="spellEnd"/>
      <w:r w:rsidRPr="005E4661">
        <w:rPr>
          <w:iCs/>
          <w:color w:val="000000"/>
          <w:spacing w:val="20"/>
          <w:sz w:val="28"/>
          <w:szCs w:val="28"/>
          <w:shd w:val="clear" w:color="auto" w:fill="FFFFFF"/>
        </w:rPr>
        <w:t xml:space="preserve"> (SEC)</w:t>
      </w:r>
      <w:r>
        <w:rPr>
          <w:color w:val="000000"/>
          <w:spacing w:val="20"/>
          <w:sz w:val="28"/>
          <w:szCs w:val="28"/>
          <w:shd w:val="clear" w:color="auto" w:fill="FFFFFF"/>
        </w:rPr>
        <w:t>). Данная комиссия</w:t>
      </w:r>
      <w:r w:rsidRPr="005E4661">
        <w:rPr>
          <w:color w:val="000000"/>
          <w:spacing w:val="20"/>
          <w:sz w:val="28"/>
          <w:szCs w:val="28"/>
          <w:shd w:val="clear" w:color="auto" w:fill="FFFFFF"/>
        </w:rPr>
        <w:t xml:space="preserve"> является агентством правительства</w:t>
      </w:r>
      <w:r w:rsidRPr="005E4661">
        <w:rPr>
          <w:rStyle w:val="apple-converted-space"/>
          <w:color w:val="000000"/>
          <w:spacing w:val="20"/>
          <w:sz w:val="28"/>
          <w:szCs w:val="28"/>
          <w:shd w:val="clear" w:color="auto" w:fill="FFFFFF"/>
        </w:rPr>
        <w:t> </w:t>
      </w:r>
      <w:r w:rsidRPr="00EC1947">
        <w:rPr>
          <w:spacing w:val="20"/>
          <w:sz w:val="28"/>
          <w:szCs w:val="28"/>
          <w:shd w:val="clear" w:color="auto" w:fill="FFFFFF"/>
        </w:rPr>
        <w:t>США</w:t>
      </w:r>
      <w:r w:rsidRPr="005E4661">
        <w:rPr>
          <w:rStyle w:val="apple-converted-space"/>
          <w:color w:val="000000"/>
          <w:spacing w:val="20"/>
          <w:sz w:val="28"/>
          <w:szCs w:val="28"/>
          <w:shd w:val="clear" w:color="auto" w:fill="FFFFFF"/>
        </w:rPr>
        <w:t>, а именно,</w:t>
      </w:r>
      <w:r w:rsidRPr="005E4661">
        <w:rPr>
          <w:color w:val="000000"/>
          <w:spacing w:val="20"/>
          <w:sz w:val="28"/>
          <w:szCs w:val="28"/>
          <w:shd w:val="clear" w:color="auto" w:fill="FFFFFF"/>
        </w:rPr>
        <w:t xml:space="preserve"> главным органом, осуществляющим функции надзора и регулирования американского рынка ценных бумаг [</w:t>
      </w:r>
      <w:r w:rsidRPr="00E918E8">
        <w:rPr>
          <w:color w:val="000000"/>
          <w:spacing w:val="20"/>
          <w:sz w:val="28"/>
          <w:szCs w:val="28"/>
          <w:shd w:val="clear" w:color="auto" w:fill="FFFFFF"/>
        </w:rPr>
        <w:t>2</w:t>
      </w:r>
      <w:r w:rsidRPr="00854A14">
        <w:rPr>
          <w:color w:val="000000"/>
          <w:spacing w:val="20"/>
          <w:sz w:val="28"/>
          <w:szCs w:val="28"/>
          <w:shd w:val="clear" w:color="auto" w:fill="FFFFFF"/>
        </w:rPr>
        <w:t>8</w:t>
      </w:r>
      <w:r w:rsidRPr="005E4661">
        <w:rPr>
          <w:color w:val="000000"/>
          <w:spacing w:val="20"/>
          <w:sz w:val="28"/>
          <w:szCs w:val="28"/>
          <w:shd w:val="clear" w:color="auto" w:fill="FFFFFF"/>
        </w:rPr>
        <w:t>].</w:t>
      </w:r>
    </w:p>
    <w:p w:rsidR="00126FCF" w:rsidRPr="005E4661" w:rsidRDefault="00126FCF" w:rsidP="007718A7">
      <w:pPr>
        <w:tabs>
          <w:tab w:val="left" w:pos="142"/>
        </w:tabs>
        <w:spacing w:line="360" w:lineRule="auto"/>
        <w:ind w:left="170" w:right="57" w:firstLine="720"/>
        <w:jc w:val="both"/>
        <w:rPr>
          <w:color w:val="000000"/>
          <w:spacing w:val="20"/>
          <w:sz w:val="28"/>
          <w:szCs w:val="28"/>
          <w:shd w:val="clear" w:color="auto" w:fill="FFFFFF"/>
        </w:rPr>
      </w:pPr>
      <w:r w:rsidRPr="005E4661">
        <w:rPr>
          <w:color w:val="000000"/>
          <w:spacing w:val="20"/>
          <w:sz w:val="28"/>
          <w:szCs w:val="28"/>
          <w:shd w:val="clear" w:color="auto" w:fill="FFFFFF"/>
        </w:rPr>
        <w:t xml:space="preserve">В публикациях, которые предоставляет данная </w:t>
      </w:r>
      <w:proofErr w:type="gramStart"/>
      <w:r w:rsidRPr="005E4661">
        <w:rPr>
          <w:color w:val="000000"/>
          <w:spacing w:val="20"/>
          <w:sz w:val="28"/>
          <w:szCs w:val="28"/>
          <w:shd w:val="clear" w:color="auto" w:fill="FFFFFF"/>
        </w:rPr>
        <w:t>комиссия</w:t>
      </w:r>
      <w:proofErr w:type="gramEnd"/>
      <w:r w:rsidRPr="005E4661">
        <w:rPr>
          <w:color w:val="000000"/>
          <w:spacing w:val="20"/>
          <w:sz w:val="28"/>
          <w:szCs w:val="28"/>
          <w:shd w:val="clear" w:color="auto" w:fill="FFFFFF"/>
        </w:rPr>
        <w:t xml:space="preserve"> и примеры которых вы могли наблюдать ранее, содержится подробное описание каждого нарушения конкретной компанией, которое было выявлено комиссией. Таким образом, любой, кто пожелает, имеет открытый доступ к данной информации.</w:t>
      </w:r>
    </w:p>
    <w:p w:rsidR="00126FCF" w:rsidRPr="005E4661" w:rsidRDefault="00126FCF" w:rsidP="007718A7">
      <w:pPr>
        <w:tabs>
          <w:tab w:val="left" w:pos="142"/>
        </w:tabs>
        <w:spacing w:line="360" w:lineRule="auto"/>
        <w:ind w:left="170" w:right="57" w:firstLine="720"/>
        <w:jc w:val="both"/>
        <w:rPr>
          <w:color w:val="000000"/>
          <w:spacing w:val="20"/>
          <w:sz w:val="28"/>
          <w:szCs w:val="28"/>
          <w:shd w:val="clear" w:color="auto" w:fill="FFFFFF"/>
        </w:rPr>
      </w:pPr>
      <w:r w:rsidRPr="005E4661">
        <w:rPr>
          <w:color w:val="000000"/>
          <w:spacing w:val="20"/>
          <w:sz w:val="28"/>
          <w:szCs w:val="28"/>
          <w:shd w:val="clear" w:color="auto" w:fill="FFFFFF"/>
        </w:rPr>
        <w:t xml:space="preserve">Проанализировав практически весь объем объявленных комиссией нарушений и незаконных действий, стоит отметить, что </w:t>
      </w:r>
      <w:r>
        <w:rPr>
          <w:color w:val="000000"/>
          <w:spacing w:val="20"/>
          <w:sz w:val="28"/>
          <w:szCs w:val="28"/>
          <w:shd w:val="clear" w:color="auto" w:fill="FFFFFF"/>
        </w:rPr>
        <w:t xml:space="preserve">среди них </w:t>
      </w:r>
      <w:r w:rsidRPr="005E4661">
        <w:rPr>
          <w:color w:val="000000"/>
          <w:spacing w:val="20"/>
          <w:sz w:val="28"/>
          <w:szCs w:val="28"/>
          <w:shd w:val="clear" w:color="auto" w:fill="FFFFFF"/>
        </w:rPr>
        <w:t>преобладает взяточничество и предоставление ложных, а именно завышенных, финансовых результатов в отчетностях компаний. Последнее, в свою очередь, вводит в заблуждение инвесторов и акционеров компаний, тем самым, подвергает их огромному риску, который выражается в финансовых потерях. В дальнейшем, в рамках данного исследования нелегальные действия будут подразумевать под собой либо случаи взяточничества, либо разглашения заведомо фальсифицированной финансовой отчетности компаниями.</w:t>
      </w:r>
    </w:p>
    <w:p w:rsidR="00126FCF" w:rsidRPr="007718A7" w:rsidRDefault="00126FCF" w:rsidP="007718A7">
      <w:pPr>
        <w:tabs>
          <w:tab w:val="left" w:pos="142"/>
        </w:tabs>
        <w:spacing w:line="360" w:lineRule="auto"/>
        <w:ind w:left="170" w:right="57" w:firstLine="720"/>
        <w:jc w:val="both"/>
        <w:rPr>
          <w:color w:val="000000"/>
          <w:spacing w:val="20"/>
          <w:sz w:val="28"/>
          <w:szCs w:val="28"/>
          <w:shd w:val="clear" w:color="auto" w:fill="FFFFFF"/>
        </w:rPr>
      </w:pPr>
      <w:r w:rsidRPr="005E4661">
        <w:rPr>
          <w:color w:val="000000"/>
          <w:spacing w:val="20"/>
          <w:sz w:val="28"/>
          <w:szCs w:val="28"/>
          <w:shd w:val="clear" w:color="auto" w:fill="FFFFFF"/>
        </w:rPr>
        <w:t xml:space="preserve">После сбора информации о компаниях, нарушавших закон, сформировалась выборка, среди которой выделяются компании телекоммуникационной, компьютерной и </w:t>
      </w:r>
      <w:r w:rsidRPr="005E4661">
        <w:rPr>
          <w:color w:val="000000"/>
          <w:spacing w:val="20"/>
          <w:sz w:val="28"/>
          <w:szCs w:val="28"/>
          <w:shd w:val="clear" w:color="auto" w:fill="FFFFFF"/>
          <w:lang w:val="en-US"/>
        </w:rPr>
        <w:t>IT</w:t>
      </w:r>
      <w:r w:rsidRPr="005E4661">
        <w:rPr>
          <w:color w:val="000000"/>
          <w:spacing w:val="20"/>
          <w:sz w:val="28"/>
          <w:szCs w:val="28"/>
          <w:shd w:val="clear" w:color="auto" w:fill="FFFFFF"/>
        </w:rPr>
        <w:t xml:space="preserve"> отраслей, также присутствуют компании, занимающиеся разработками в сфере медицины и биотехнологий, пищевой продукцией, охранными системами</w:t>
      </w:r>
      <w:r w:rsidRPr="00E918E8">
        <w:rPr>
          <w:color w:val="000000"/>
          <w:spacing w:val="20"/>
          <w:sz w:val="28"/>
          <w:szCs w:val="28"/>
          <w:shd w:val="clear" w:color="auto" w:fill="FFFFFF"/>
        </w:rPr>
        <w:t xml:space="preserve"> [2</w:t>
      </w:r>
      <w:r w:rsidRPr="00854A14">
        <w:rPr>
          <w:color w:val="000000"/>
          <w:spacing w:val="20"/>
          <w:sz w:val="28"/>
          <w:szCs w:val="28"/>
          <w:shd w:val="clear" w:color="auto" w:fill="FFFFFF"/>
        </w:rPr>
        <w:t>8</w:t>
      </w:r>
      <w:r w:rsidRPr="00E918E8">
        <w:rPr>
          <w:color w:val="000000"/>
          <w:spacing w:val="20"/>
          <w:sz w:val="28"/>
          <w:szCs w:val="28"/>
          <w:shd w:val="clear" w:color="auto" w:fill="FFFFFF"/>
        </w:rPr>
        <w:t>]</w:t>
      </w:r>
      <w:r w:rsidRPr="005E4661">
        <w:rPr>
          <w:color w:val="000000"/>
          <w:spacing w:val="20"/>
          <w:sz w:val="28"/>
          <w:szCs w:val="28"/>
          <w:shd w:val="clear" w:color="auto" w:fill="FFFFFF"/>
        </w:rPr>
        <w:t xml:space="preserve">. Выборка за два периода (2007 и 2012 года) была </w:t>
      </w:r>
      <w:r w:rsidRPr="005E4661">
        <w:rPr>
          <w:color w:val="000000"/>
          <w:spacing w:val="20"/>
          <w:sz w:val="28"/>
          <w:szCs w:val="28"/>
          <w:shd w:val="clear" w:color="auto" w:fill="FFFFFF"/>
        </w:rPr>
        <w:lastRenderedPageBreak/>
        <w:t xml:space="preserve">разбита на показатели по компаниям, которые закон нарушали (их число равно 50-ти) и по компаниям, которые не нарушали закон (их число также равно 50-ти). В целом, выборка состоит из наблюдений по 100 компаниям за два рассматриваемых периода.   </w:t>
      </w:r>
    </w:p>
    <w:p w:rsidR="00126FCF" w:rsidRDefault="00126FCF" w:rsidP="00F8653C">
      <w:pPr>
        <w:tabs>
          <w:tab w:val="left" w:pos="142"/>
        </w:tabs>
        <w:ind w:left="170" w:right="57" w:firstLine="720"/>
        <w:jc w:val="both"/>
        <w:rPr>
          <w:color w:val="000000"/>
          <w:spacing w:val="20"/>
          <w:sz w:val="28"/>
          <w:szCs w:val="28"/>
          <w:shd w:val="clear" w:color="auto" w:fill="FFFFFF"/>
        </w:rPr>
      </w:pPr>
    </w:p>
    <w:p w:rsidR="00126FCF" w:rsidRDefault="00126FCF" w:rsidP="00F8653C">
      <w:pPr>
        <w:tabs>
          <w:tab w:val="left" w:pos="142"/>
        </w:tabs>
        <w:ind w:left="170" w:right="57" w:firstLine="720"/>
        <w:jc w:val="both"/>
        <w:rPr>
          <w:color w:val="000000"/>
          <w:spacing w:val="20"/>
          <w:sz w:val="28"/>
          <w:szCs w:val="28"/>
          <w:shd w:val="clear" w:color="auto" w:fill="FFFFFF"/>
        </w:rPr>
      </w:pPr>
    </w:p>
    <w:p w:rsidR="00126FCF" w:rsidRPr="007718A7" w:rsidRDefault="00126FCF" w:rsidP="00F8653C">
      <w:pPr>
        <w:tabs>
          <w:tab w:val="left" w:pos="142"/>
        </w:tabs>
        <w:ind w:left="170" w:right="57" w:firstLine="720"/>
        <w:jc w:val="both"/>
        <w:rPr>
          <w:color w:val="000000"/>
          <w:spacing w:val="20"/>
          <w:sz w:val="28"/>
          <w:szCs w:val="28"/>
          <w:shd w:val="clear" w:color="auto" w:fill="FFFFFF"/>
        </w:rPr>
      </w:pPr>
    </w:p>
    <w:p w:rsidR="00126FCF" w:rsidRPr="003A4651" w:rsidRDefault="00126FCF" w:rsidP="007718A7">
      <w:pPr>
        <w:pStyle w:val="2"/>
        <w:spacing w:line="360" w:lineRule="auto"/>
        <w:ind w:right="57" w:firstLine="708"/>
        <w:jc w:val="both"/>
        <w:rPr>
          <w:rFonts w:ascii="Times New Roman" w:hAnsi="Times New Roman" w:cs="Times New Roman"/>
          <w:b w:val="0"/>
          <w:i w:val="0"/>
          <w:spacing w:val="20"/>
          <w:shd w:val="clear" w:color="auto" w:fill="FFFFFF"/>
        </w:rPr>
      </w:pPr>
      <w:bookmarkStart w:id="23" w:name="_2.4._Определение_прокси"/>
      <w:bookmarkStart w:id="24" w:name="_2.4._Определение_прокcи"/>
      <w:bookmarkStart w:id="25" w:name="_Toc357369535"/>
      <w:bookmarkEnd w:id="23"/>
      <w:bookmarkEnd w:id="24"/>
      <w:r>
        <w:rPr>
          <w:rFonts w:ascii="Times New Roman" w:hAnsi="Times New Roman" w:cs="Times New Roman"/>
          <w:b w:val="0"/>
          <w:i w:val="0"/>
          <w:spacing w:val="20"/>
          <w:shd w:val="clear" w:color="auto" w:fill="FFFFFF"/>
        </w:rPr>
        <w:t>2.4. Определение прок</w:t>
      </w:r>
      <w:proofErr w:type="gramStart"/>
      <w:r>
        <w:rPr>
          <w:rFonts w:ascii="Times New Roman" w:hAnsi="Times New Roman" w:cs="Times New Roman"/>
          <w:b w:val="0"/>
          <w:i w:val="0"/>
          <w:spacing w:val="20"/>
          <w:shd w:val="clear" w:color="auto" w:fill="FFFFFF"/>
          <w:lang w:val="en-US"/>
        </w:rPr>
        <w:t>c</w:t>
      </w:r>
      <w:proofErr w:type="gramEnd"/>
      <w:r w:rsidRPr="005E4661">
        <w:rPr>
          <w:rFonts w:ascii="Times New Roman" w:hAnsi="Times New Roman" w:cs="Times New Roman"/>
          <w:b w:val="0"/>
          <w:i w:val="0"/>
          <w:spacing w:val="20"/>
          <w:shd w:val="clear" w:color="auto" w:fill="FFFFFF"/>
        </w:rPr>
        <w:t>и показателей</w:t>
      </w:r>
      <w:bookmarkEnd w:id="25"/>
    </w:p>
    <w:p w:rsidR="00126FCF" w:rsidRPr="003A4651" w:rsidRDefault="00126FCF" w:rsidP="007718A7"/>
    <w:p w:rsidR="00126FCF" w:rsidRPr="003A4651" w:rsidRDefault="00126FCF" w:rsidP="007718A7"/>
    <w:p w:rsidR="00126FCF" w:rsidRPr="005E4661" w:rsidRDefault="00126FCF" w:rsidP="007718A7">
      <w:pPr>
        <w:tabs>
          <w:tab w:val="left" w:pos="142"/>
        </w:tabs>
        <w:ind w:left="170" w:right="57" w:firstLine="720"/>
        <w:jc w:val="center"/>
        <w:outlineLvl w:val="0"/>
        <w:rPr>
          <w:i/>
          <w:color w:val="000000"/>
          <w:spacing w:val="20"/>
          <w:sz w:val="28"/>
          <w:szCs w:val="28"/>
          <w:shd w:val="clear" w:color="auto" w:fill="FFFFFF"/>
        </w:rPr>
      </w:pPr>
    </w:p>
    <w:p w:rsidR="00126FCF" w:rsidRPr="005E4661" w:rsidRDefault="00126FCF" w:rsidP="007718A7">
      <w:pPr>
        <w:tabs>
          <w:tab w:val="left" w:pos="142"/>
        </w:tabs>
        <w:spacing w:line="360" w:lineRule="auto"/>
        <w:ind w:left="170" w:right="57" w:firstLine="720"/>
        <w:jc w:val="both"/>
        <w:rPr>
          <w:color w:val="000000"/>
          <w:spacing w:val="20"/>
          <w:sz w:val="28"/>
          <w:szCs w:val="28"/>
          <w:shd w:val="clear" w:color="auto" w:fill="FFFFFF"/>
        </w:rPr>
      </w:pPr>
      <w:r w:rsidRPr="005E4661">
        <w:rPr>
          <w:color w:val="000000"/>
          <w:spacing w:val="20"/>
          <w:sz w:val="28"/>
          <w:szCs w:val="28"/>
          <w:shd w:val="clear" w:color="auto" w:fill="FFFFFF"/>
        </w:rPr>
        <w:t>В силу того, что наш метод исследования предполагает построение модели с каким-либо одним показателем конкретного вида интеллектуального капитала, следует выбрать такой прокси</w:t>
      </w:r>
      <w:r>
        <w:rPr>
          <w:color w:val="000000"/>
          <w:spacing w:val="20"/>
          <w:sz w:val="28"/>
          <w:szCs w:val="28"/>
          <w:shd w:val="clear" w:color="auto" w:fill="FFFFFF"/>
        </w:rPr>
        <w:t xml:space="preserve"> показатель</w:t>
      </w:r>
      <w:r w:rsidRPr="005E4661">
        <w:rPr>
          <w:color w:val="000000"/>
          <w:spacing w:val="20"/>
          <w:sz w:val="28"/>
          <w:szCs w:val="28"/>
          <w:shd w:val="clear" w:color="auto" w:fill="FFFFFF"/>
        </w:rPr>
        <w:t>, который будет наилучшим из всех доступных и наиболее простым для составления. Опираясь на мнения различных экспертов в сфере интеллектуального капитала, которые были представлены ранее, в работе будут оп</w:t>
      </w:r>
      <w:r>
        <w:rPr>
          <w:color w:val="000000"/>
          <w:spacing w:val="20"/>
          <w:sz w:val="28"/>
          <w:szCs w:val="28"/>
          <w:shd w:val="clear" w:color="auto" w:fill="FFFFFF"/>
        </w:rPr>
        <w:t xml:space="preserve">ределены три прокси показателя, </w:t>
      </w:r>
      <w:r w:rsidRPr="005E4661">
        <w:rPr>
          <w:color w:val="000000"/>
          <w:spacing w:val="20"/>
          <w:sz w:val="28"/>
          <w:szCs w:val="28"/>
          <w:shd w:val="clear" w:color="auto" w:fill="FFFFFF"/>
        </w:rPr>
        <w:t>которые по мнению автора будут наиболее подходящими для исследования.</w:t>
      </w:r>
    </w:p>
    <w:p w:rsidR="00126FCF" w:rsidRPr="005E4661" w:rsidRDefault="00126FCF" w:rsidP="007718A7">
      <w:pPr>
        <w:tabs>
          <w:tab w:val="left" w:pos="142"/>
        </w:tabs>
        <w:spacing w:line="360" w:lineRule="auto"/>
        <w:ind w:left="170" w:right="57"/>
        <w:jc w:val="both"/>
        <w:rPr>
          <w:spacing w:val="20"/>
          <w:sz w:val="28"/>
          <w:szCs w:val="28"/>
        </w:rPr>
      </w:pPr>
      <w:r>
        <w:rPr>
          <w:spacing w:val="20"/>
          <w:sz w:val="28"/>
          <w:szCs w:val="28"/>
        </w:rPr>
        <w:tab/>
      </w:r>
      <w:r w:rsidRPr="005E4661">
        <w:rPr>
          <w:spacing w:val="20"/>
          <w:sz w:val="28"/>
          <w:szCs w:val="28"/>
        </w:rPr>
        <w:t xml:space="preserve"> Обращая внимание на то, что многие компании только начинают как-то выделять  интеллектуальный капитал численно, автор предполагает выбор наиболее простых показателей, не таких изощренных, как, например, выручка от пяти наиболее значимых клиентов и других, приведенных ранее. Тем самым, автор увеличивает вероятность того, что доступ к нужной информации будет более открытым.</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 xml:space="preserve">Начиная с человеческого капитала, хочется отметить, что такой показатель, как заработная плата персонала, наиболее объективно отражающий человеческий капитал, весьма редко встречался автору в отчетностях компаний: примерно половина исследуемой выборки оглашала эту цифру. Тем самым, данный </w:t>
      </w:r>
      <w:r w:rsidRPr="005E4661">
        <w:rPr>
          <w:spacing w:val="20"/>
          <w:sz w:val="28"/>
          <w:szCs w:val="28"/>
        </w:rPr>
        <w:lastRenderedPageBreak/>
        <w:t xml:space="preserve">показатель автоматически отсеивается. Следующий по популярности показатель связан с неким финансовым результатом, приходящимся на одного сотрудника компании, автором было предложено использовать в качестве этого результата выручку, полученную компанией за отчетный год. Таким образом, прокси показателем, выбранным в качестве финансовой интерпретации человеческого капитала, в данной работе будет являться выручка на сотрудника. Исходя из этого, для получения данной переменной, автору необходимо выяснить, какое количество сотрудников числилось в исследуемых компаниях за 2007 и 2012 года и, также, какую величину выручки генерировала каждая из компаний в эти периоды времени. </w:t>
      </w:r>
    </w:p>
    <w:p w:rsidR="00126FCF" w:rsidRPr="005E4661" w:rsidRDefault="00126FCF" w:rsidP="007718A7">
      <w:pPr>
        <w:tabs>
          <w:tab w:val="left" w:pos="142"/>
        </w:tabs>
        <w:spacing w:line="360" w:lineRule="auto"/>
        <w:ind w:left="170" w:right="57" w:firstLine="720"/>
        <w:jc w:val="both"/>
        <w:rPr>
          <w:spacing w:val="20"/>
          <w:sz w:val="28"/>
          <w:szCs w:val="28"/>
        </w:rPr>
      </w:pPr>
      <w:r>
        <w:rPr>
          <w:spacing w:val="20"/>
          <w:sz w:val="28"/>
          <w:szCs w:val="28"/>
        </w:rPr>
        <w:t>В качестве прокси показателя структурного капитала</w:t>
      </w:r>
      <w:r w:rsidRPr="005E4661">
        <w:rPr>
          <w:spacing w:val="20"/>
          <w:sz w:val="28"/>
          <w:szCs w:val="28"/>
        </w:rPr>
        <w:t xml:space="preserve"> был взят показатель затрат на исследования и разработки в общем объеме текущих активов. Выбор </w:t>
      </w:r>
      <w:r>
        <w:rPr>
          <w:spacing w:val="20"/>
          <w:sz w:val="28"/>
          <w:szCs w:val="28"/>
        </w:rPr>
        <w:t>данного</w:t>
      </w:r>
      <w:r w:rsidRPr="005E4661">
        <w:rPr>
          <w:spacing w:val="20"/>
          <w:sz w:val="28"/>
          <w:szCs w:val="28"/>
        </w:rPr>
        <w:t xml:space="preserve"> показателя структурного капитала остановился именно на затратах на НИОКР (</w:t>
      </w:r>
      <w:r w:rsidRPr="005E4661">
        <w:rPr>
          <w:rStyle w:val="af7"/>
          <w:bCs/>
          <w:i w:val="0"/>
          <w:iCs w:val="0"/>
          <w:spacing w:val="20"/>
          <w:sz w:val="28"/>
          <w:szCs w:val="28"/>
          <w:shd w:val="clear" w:color="auto" w:fill="FFFFFF"/>
        </w:rPr>
        <w:t>Научно-исследовательские и опытно-конструкторские работы)</w:t>
      </w:r>
      <w:r>
        <w:rPr>
          <w:rStyle w:val="af7"/>
          <w:bCs/>
          <w:i w:val="0"/>
          <w:iCs w:val="0"/>
          <w:spacing w:val="20"/>
          <w:sz w:val="28"/>
          <w:szCs w:val="28"/>
          <w:shd w:val="clear" w:color="auto" w:fill="FFFFFF"/>
        </w:rPr>
        <w:t>,</w:t>
      </w:r>
      <w:r>
        <w:rPr>
          <w:spacing w:val="20"/>
          <w:sz w:val="28"/>
          <w:szCs w:val="28"/>
        </w:rPr>
        <w:t xml:space="preserve"> так</w:t>
      </w:r>
      <w:r w:rsidRPr="005E4661">
        <w:rPr>
          <w:spacing w:val="20"/>
          <w:sz w:val="28"/>
          <w:szCs w:val="28"/>
        </w:rPr>
        <w:t xml:space="preserve"> как данная величина наиболее чётко отражает желание фирмы получать новые научные и технические знания, совершенствовать и улучшать свой продукт или услугу, укреплять систему или программное обеспечение, </w:t>
      </w:r>
      <w:proofErr w:type="gramStart"/>
      <w:r w:rsidRPr="005E4661">
        <w:rPr>
          <w:spacing w:val="20"/>
          <w:sz w:val="28"/>
          <w:szCs w:val="28"/>
        </w:rPr>
        <w:t>в</w:t>
      </w:r>
      <w:proofErr w:type="gramEnd"/>
      <w:r w:rsidRPr="005E4661">
        <w:rPr>
          <w:spacing w:val="20"/>
          <w:sz w:val="28"/>
          <w:szCs w:val="28"/>
        </w:rPr>
        <w:t xml:space="preserve"> которых фирма работает. Также данный показатель затрат приветствуется экспертами в области ИК и считается эффективным с точки зрения характеристики структурного капитала компании. Автором  было решено корректировать затраты на исследования и разработки именно на активы компании, так как данный показатель отражает накопленный масштаб предприятия, который пересчитывается с учетом амортизации, инфляции и других факторов, влияющих на его размер. Корректировать данные затраты на выручку компании посчиталось нецелесообразным, так как выручка является </w:t>
      </w:r>
      <w:r w:rsidRPr="005E4661">
        <w:rPr>
          <w:spacing w:val="20"/>
          <w:sz w:val="28"/>
          <w:szCs w:val="28"/>
        </w:rPr>
        <w:lastRenderedPageBreak/>
        <w:t xml:space="preserve">результатом действий компании за предыдущий период, например, тех же затрат на НИОКР, инвестиций в оборотные активы и др. </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 xml:space="preserve">Таким образом, для расчета данного показателя необходима информация соответственно о затратах на НИОКР исследуемых компаний за 2007 и 2012 года и, также, информация об объеме общих активов предприятий в этом периоде. </w:t>
      </w:r>
    </w:p>
    <w:p w:rsidR="00126FCF" w:rsidRPr="005E4661" w:rsidRDefault="00126FCF" w:rsidP="007718A7">
      <w:pPr>
        <w:tabs>
          <w:tab w:val="left" w:pos="142"/>
        </w:tabs>
        <w:spacing w:line="360" w:lineRule="auto"/>
        <w:ind w:left="170" w:right="57" w:firstLine="720"/>
        <w:jc w:val="both"/>
        <w:rPr>
          <w:spacing w:val="20"/>
          <w:sz w:val="28"/>
          <w:szCs w:val="28"/>
        </w:rPr>
      </w:pPr>
      <w:proofErr w:type="spellStart"/>
      <w:r w:rsidRPr="005E4661">
        <w:rPr>
          <w:spacing w:val="20"/>
          <w:sz w:val="28"/>
          <w:szCs w:val="28"/>
        </w:rPr>
        <w:t>Отношенческий</w:t>
      </w:r>
      <w:proofErr w:type="spellEnd"/>
      <w:r w:rsidRPr="005E4661">
        <w:rPr>
          <w:spacing w:val="20"/>
          <w:sz w:val="28"/>
          <w:szCs w:val="28"/>
        </w:rPr>
        <w:t xml:space="preserve"> капитал будет представлен в качестве маркетинговых затрат, скорректированных также на размер компании, выраженном в общем объеме активов. Маркетинговые затраты распространены среди многих крупномасштабных фирм так, как они обозначают соответствующие инвестиции в привлечение и сохранение клиентской базы компании. Чаще всего в качестве маркетинговых затрат выступают затраты на </w:t>
      </w:r>
      <w:r w:rsidRPr="005E4661">
        <w:rPr>
          <w:spacing w:val="20"/>
          <w:sz w:val="28"/>
          <w:szCs w:val="28"/>
          <w:shd w:val="clear" w:color="auto" w:fill="FFFFFF"/>
        </w:rPr>
        <w:t>основные рекламные кампании, на маркетинговый персонал, на материалы для стимулирования сбыта, такие как средства продажи в торговых точках, на премии за продажи, которые зависят от целевых показателей сбыта и другие расходы</w:t>
      </w:r>
      <w:r w:rsidRPr="005E4661">
        <w:rPr>
          <w:color w:val="000000"/>
          <w:spacing w:val="20"/>
          <w:sz w:val="28"/>
          <w:szCs w:val="28"/>
          <w:shd w:val="clear" w:color="auto" w:fill="FFFFFF"/>
        </w:rPr>
        <w:t xml:space="preserve"> [</w:t>
      </w:r>
      <w:r w:rsidRPr="00E918E8">
        <w:rPr>
          <w:color w:val="000000"/>
          <w:spacing w:val="20"/>
          <w:sz w:val="28"/>
          <w:szCs w:val="28"/>
          <w:shd w:val="clear" w:color="auto" w:fill="FFFFFF"/>
        </w:rPr>
        <w:t>2</w:t>
      </w:r>
      <w:r w:rsidRPr="00854A14">
        <w:rPr>
          <w:color w:val="000000"/>
          <w:spacing w:val="20"/>
          <w:sz w:val="28"/>
          <w:szCs w:val="28"/>
          <w:shd w:val="clear" w:color="auto" w:fill="FFFFFF"/>
        </w:rPr>
        <w:t>9</w:t>
      </w:r>
      <w:r w:rsidRPr="005E4661">
        <w:rPr>
          <w:color w:val="000000"/>
          <w:spacing w:val="20"/>
          <w:sz w:val="28"/>
          <w:szCs w:val="28"/>
          <w:shd w:val="clear" w:color="auto" w:fill="FFFFFF"/>
        </w:rPr>
        <w:t xml:space="preserve">]. Таким образом, для расчета прокси показателя </w:t>
      </w:r>
      <w:proofErr w:type="spellStart"/>
      <w:r w:rsidRPr="005E4661">
        <w:rPr>
          <w:color w:val="000000"/>
          <w:spacing w:val="20"/>
          <w:sz w:val="28"/>
          <w:szCs w:val="28"/>
          <w:shd w:val="clear" w:color="auto" w:fill="FFFFFF"/>
        </w:rPr>
        <w:t>отношенческого</w:t>
      </w:r>
      <w:proofErr w:type="spellEnd"/>
      <w:r w:rsidRPr="005E4661">
        <w:rPr>
          <w:color w:val="000000"/>
          <w:spacing w:val="20"/>
          <w:sz w:val="28"/>
          <w:szCs w:val="28"/>
          <w:shd w:val="clear" w:color="auto" w:fill="FFFFFF"/>
        </w:rPr>
        <w:t xml:space="preserve"> капитала нам понадобится информация о маркетинговых затратах исследуемых компаний за 2007 и 2012 года и, соответственно, информация </w:t>
      </w:r>
      <w:r w:rsidRPr="005E4661">
        <w:rPr>
          <w:spacing w:val="20"/>
          <w:sz w:val="28"/>
          <w:szCs w:val="28"/>
        </w:rPr>
        <w:t xml:space="preserve">об объеме общих активов предприятий в этом периоде. </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Приведенные показатели выражены в долях так, как выбранные нами абсолютные значения данных показателей весьма разрознены, и характеризуются высоким отклонением от среднего, что может навредить нашей будущей модели.  Все три показателя являются количественными и, по мнению автора, являются наиболее общими из всех возможных прокси.</w:t>
      </w:r>
    </w:p>
    <w:p w:rsidR="00126FCF" w:rsidRPr="007718A7" w:rsidRDefault="00126FCF" w:rsidP="007718A7">
      <w:pPr>
        <w:tabs>
          <w:tab w:val="left" w:pos="142"/>
        </w:tabs>
        <w:spacing w:line="360" w:lineRule="auto"/>
        <w:ind w:right="57"/>
        <w:outlineLvl w:val="0"/>
        <w:rPr>
          <w:i/>
          <w:spacing w:val="20"/>
          <w:sz w:val="28"/>
          <w:szCs w:val="28"/>
        </w:rPr>
      </w:pPr>
    </w:p>
    <w:p w:rsidR="00126FCF" w:rsidRPr="005E4661" w:rsidRDefault="00126FCF" w:rsidP="007718A7">
      <w:pPr>
        <w:pStyle w:val="2"/>
        <w:spacing w:line="360" w:lineRule="auto"/>
        <w:ind w:left="170" w:right="57" w:firstLine="720"/>
        <w:jc w:val="both"/>
        <w:rPr>
          <w:rFonts w:ascii="Times New Roman" w:hAnsi="Times New Roman" w:cs="Times New Roman"/>
          <w:b w:val="0"/>
          <w:i w:val="0"/>
          <w:spacing w:val="20"/>
        </w:rPr>
      </w:pPr>
      <w:bookmarkStart w:id="26" w:name="_2.4._Выдвижение_тестируемых"/>
      <w:bookmarkStart w:id="27" w:name="_Toc357369536"/>
      <w:bookmarkEnd w:id="26"/>
      <w:r w:rsidRPr="005E4661">
        <w:rPr>
          <w:rFonts w:ascii="Times New Roman" w:hAnsi="Times New Roman" w:cs="Times New Roman"/>
          <w:b w:val="0"/>
          <w:i w:val="0"/>
          <w:spacing w:val="20"/>
        </w:rPr>
        <w:lastRenderedPageBreak/>
        <w:t>2.4. Выдвижение тестируемых гипотез</w:t>
      </w:r>
      <w:bookmarkEnd w:id="27"/>
    </w:p>
    <w:p w:rsidR="00126FCF" w:rsidRDefault="00126FCF" w:rsidP="00F8653C">
      <w:pPr>
        <w:tabs>
          <w:tab w:val="left" w:pos="142"/>
        </w:tabs>
        <w:ind w:left="170" w:right="57" w:firstLine="720"/>
        <w:jc w:val="center"/>
        <w:rPr>
          <w:i/>
          <w:spacing w:val="20"/>
          <w:sz w:val="28"/>
          <w:szCs w:val="28"/>
        </w:rPr>
      </w:pPr>
    </w:p>
    <w:p w:rsidR="00126FCF" w:rsidRDefault="00126FCF" w:rsidP="00F8653C">
      <w:pPr>
        <w:tabs>
          <w:tab w:val="left" w:pos="142"/>
        </w:tabs>
        <w:ind w:left="170" w:right="57" w:firstLine="720"/>
        <w:jc w:val="center"/>
        <w:rPr>
          <w:i/>
          <w:spacing w:val="20"/>
          <w:sz w:val="28"/>
          <w:szCs w:val="28"/>
        </w:rPr>
      </w:pPr>
    </w:p>
    <w:p w:rsidR="00126FCF" w:rsidRPr="005E4661" w:rsidRDefault="00126FCF" w:rsidP="00F8653C">
      <w:pPr>
        <w:tabs>
          <w:tab w:val="left" w:pos="142"/>
        </w:tabs>
        <w:ind w:left="170" w:right="57" w:firstLine="720"/>
        <w:jc w:val="center"/>
        <w:rPr>
          <w:i/>
          <w:spacing w:val="20"/>
          <w:sz w:val="28"/>
          <w:szCs w:val="28"/>
        </w:rPr>
      </w:pP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 xml:space="preserve">В нашем исследовании предлагается протестировать три гипотезы, которые помогут нам в определении степени влияния незаконной деятельности на компоненты интеллектуального капитала американских компаний. Далее, следует обратить внимание на предпосылки данных гипотез. </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 xml:space="preserve">Автор предполагает, что в то время, пока компания вовлечена в какую-либо нелегальную деятельность, она опускает и пренебрегает  показателями, отвечающими за её интеллектуальный капитал. Другими словами, компания, заплатившая, к примеру, значительную взятку, ожидает прироста в показателях прибыли, и, тем самым, не так сильно, как раньше, уделяет внимание развитию и совершенствованию интеллектуального капитала. </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 xml:space="preserve">В то время как компания реализует незаконные операции, было предположено, что затраты, связанные с маркетингом, уменьшаются, а, таким образом, уменьшается и сам показатель, отвечающий за </w:t>
      </w:r>
      <w:proofErr w:type="spellStart"/>
      <w:r w:rsidRPr="005E4661">
        <w:rPr>
          <w:spacing w:val="20"/>
          <w:sz w:val="28"/>
          <w:szCs w:val="28"/>
        </w:rPr>
        <w:t>отношенческий</w:t>
      </w:r>
      <w:proofErr w:type="spellEnd"/>
      <w:r w:rsidRPr="005E4661">
        <w:rPr>
          <w:spacing w:val="20"/>
          <w:sz w:val="28"/>
          <w:szCs w:val="28"/>
        </w:rPr>
        <w:t xml:space="preserve"> капитал компании</w:t>
      </w:r>
      <w:r>
        <w:rPr>
          <w:spacing w:val="20"/>
          <w:sz w:val="28"/>
          <w:szCs w:val="28"/>
        </w:rPr>
        <w:t>.</w:t>
      </w:r>
      <w:r w:rsidRPr="005E4661">
        <w:rPr>
          <w:spacing w:val="20"/>
          <w:sz w:val="28"/>
          <w:szCs w:val="28"/>
        </w:rPr>
        <w:t xml:space="preserve"> </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 xml:space="preserve">С другой стороны, мы не можем быть уверены в том, что наличие данного фактора </w:t>
      </w:r>
      <w:r>
        <w:rPr>
          <w:spacing w:val="20"/>
          <w:sz w:val="28"/>
          <w:szCs w:val="28"/>
        </w:rPr>
        <w:t xml:space="preserve">окажет строго негативное влияние на </w:t>
      </w:r>
      <w:r w:rsidRPr="005E4661">
        <w:rPr>
          <w:spacing w:val="20"/>
          <w:sz w:val="28"/>
          <w:szCs w:val="28"/>
        </w:rPr>
        <w:t xml:space="preserve"> </w:t>
      </w:r>
      <w:proofErr w:type="spellStart"/>
      <w:r>
        <w:rPr>
          <w:spacing w:val="20"/>
          <w:sz w:val="28"/>
          <w:szCs w:val="28"/>
        </w:rPr>
        <w:t>отношенческий</w:t>
      </w:r>
      <w:proofErr w:type="spellEnd"/>
      <w:r w:rsidRPr="005E4661">
        <w:rPr>
          <w:spacing w:val="20"/>
          <w:sz w:val="28"/>
          <w:szCs w:val="28"/>
        </w:rPr>
        <w:t xml:space="preserve"> капитал, поэтому,</w:t>
      </w:r>
      <w:r>
        <w:rPr>
          <w:spacing w:val="20"/>
          <w:sz w:val="28"/>
          <w:szCs w:val="28"/>
        </w:rPr>
        <w:t xml:space="preserve"> предполагается также и положительное влияние. </w:t>
      </w:r>
      <w:r w:rsidRPr="005E4661">
        <w:rPr>
          <w:spacing w:val="20"/>
          <w:sz w:val="28"/>
          <w:szCs w:val="28"/>
        </w:rPr>
        <w:t>Тем самым, гипотеза, тестирующая влияние незаконных действий на данный вид интеллектуального капитала звучит следующим образом:</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lang w:val="en-US"/>
        </w:rPr>
        <w:t>H</w:t>
      </w:r>
      <w:r w:rsidRPr="005E4661">
        <w:rPr>
          <w:spacing w:val="20"/>
          <w:sz w:val="28"/>
          <w:szCs w:val="28"/>
          <w:vertAlign w:val="subscript"/>
        </w:rPr>
        <w:t>0</w:t>
      </w:r>
      <w:r w:rsidRPr="005E4661">
        <w:rPr>
          <w:spacing w:val="20"/>
          <w:sz w:val="28"/>
          <w:szCs w:val="28"/>
        </w:rPr>
        <w:t xml:space="preserve">: Нелегальные действия американских компаний оказывают негативное влияние на их </w:t>
      </w:r>
      <w:proofErr w:type="spellStart"/>
      <w:r w:rsidRPr="005E4661">
        <w:rPr>
          <w:spacing w:val="20"/>
          <w:sz w:val="28"/>
          <w:szCs w:val="28"/>
        </w:rPr>
        <w:t>отношенческий</w:t>
      </w:r>
      <w:proofErr w:type="spellEnd"/>
      <w:r w:rsidRPr="005E4661">
        <w:rPr>
          <w:spacing w:val="20"/>
          <w:sz w:val="28"/>
          <w:szCs w:val="28"/>
        </w:rPr>
        <w:t xml:space="preserve"> капитал.</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Н</w:t>
      </w:r>
      <w:proofErr w:type="gramStart"/>
      <w:r w:rsidRPr="005E4661">
        <w:rPr>
          <w:spacing w:val="20"/>
          <w:sz w:val="28"/>
          <w:szCs w:val="28"/>
          <w:vertAlign w:val="subscript"/>
        </w:rPr>
        <w:t>1</w:t>
      </w:r>
      <w:proofErr w:type="gramEnd"/>
      <w:r w:rsidRPr="005E4661">
        <w:rPr>
          <w:spacing w:val="20"/>
          <w:sz w:val="28"/>
          <w:szCs w:val="28"/>
        </w:rPr>
        <w:t xml:space="preserve">:Нелегальные действия американских компаний оказывают  положительное влияние на  их </w:t>
      </w:r>
      <w:proofErr w:type="spellStart"/>
      <w:r w:rsidRPr="005E4661">
        <w:rPr>
          <w:spacing w:val="20"/>
          <w:sz w:val="28"/>
          <w:szCs w:val="28"/>
        </w:rPr>
        <w:t>отношенческий</w:t>
      </w:r>
      <w:proofErr w:type="spellEnd"/>
      <w:r w:rsidRPr="005E4661">
        <w:rPr>
          <w:spacing w:val="20"/>
          <w:sz w:val="28"/>
          <w:szCs w:val="28"/>
        </w:rPr>
        <w:t xml:space="preserve"> капитал.</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lastRenderedPageBreak/>
        <w:t xml:space="preserve">Далее предлагается оценить влияние незаконных действий Американских компаний на их структурный капитал, который в нашем случае представляет собой расходы на исследования и </w:t>
      </w:r>
      <w:proofErr w:type="gramStart"/>
      <w:r w:rsidRPr="005E4661">
        <w:rPr>
          <w:spacing w:val="20"/>
          <w:sz w:val="28"/>
          <w:szCs w:val="28"/>
        </w:rPr>
        <w:t>разработки</w:t>
      </w:r>
      <w:proofErr w:type="gramEnd"/>
      <w:r w:rsidRPr="005E4661">
        <w:rPr>
          <w:spacing w:val="20"/>
          <w:sz w:val="28"/>
          <w:szCs w:val="28"/>
        </w:rPr>
        <w:t xml:space="preserve"> скорректированные на общий объем активов. Также, как и в предыдущем случае, </w:t>
      </w:r>
      <w:r>
        <w:rPr>
          <w:spacing w:val="20"/>
          <w:sz w:val="28"/>
          <w:szCs w:val="28"/>
        </w:rPr>
        <w:t>было сделано предположение</w:t>
      </w:r>
      <w:r w:rsidRPr="005E4661">
        <w:rPr>
          <w:spacing w:val="20"/>
          <w:sz w:val="28"/>
          <w:szCs w:val="28"/>
        </w:rPr>
        <w:t>, что в то время, пока компания совершает какие-либо нелегальные действия, она автоматически снижает затраты на инвестиции в интеллектуальный капитал, а именно, на НИОКР, ожидая гарантированную прибыль от нелегальных действий в будущих периодах. Тем самым, мы также не исключаем и противоположного результата, который может выражаться в положительном влиянии на затраты на НИОКР нелегальных действий, поэтому гипотезы выглядят следующим образом:</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Н</w:t>
      </w:r>
      <w:proofErr w:type="gramStart"/>
      <w:r w:rsidRPr="005E4661">
        <w:rPr>
          <w:spacing w:val="20"/>
          <w:sz w:val="28"/>
          <w:szCs w:val="28"/>
          <w:vertAlign w:val="subscript"/>
        </w:rPr>
        <w:t>0</w:t>
      </w:r>
      <w:proofErr w:type="gramEnd"/>
      <w:r w:rsidRPr="005E4661">
        <w:rPr>
          <w:spacing w:val="20"/>
          <w:sz w:val="28"/>
          <w:szCs w:val="28"/>
        </w:rPr>
        <w:t>: Нелегальные действия американских компаний оказывают негативное влияние на их структурный капитал.</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Н</w:t>
      </w:r>
      <w:proofErr w:type="gramStart"/>
      <w:r w:rsidRPr="005E4661">
        <w:rPr>
          <w:spacing w:val="20"/>
          <w:sz w:val="28"/>
          <w:szCs w:val="28"/>
          <w:vertAlign w:val="subscript"/>
        </w:rPr>
        <w:t>1</w:t>
      </w:r>
      <w:proofErr w:type="gramEnd"/>
      <w:r w:rsidRPr="005E4661">
        <w:rPr>
          <w:spacing w:val="20"/>
          <w:sz w:val="28"/>
          <w:szCs w:val="28"/>
        </w:rPr>
        <w:t>:Нелегальные действия американских компаний оказывают  положительное влияние на  их структурный капитал.</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Приближаясь к заключительному показателю, который отвечает за человеческий капитал компании, мы также предполагаем, что нелегальные действия окажут на него негативное влияние, и, тем самым, гипотеза звучит следующим образом:</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lang w:val="en-US"/>
        </w:rPr>
        <w:t>H</w:t>
      </w:r>
      <w:r w:rsidRPr="005E4661">
        <w:rPr>
          <w:spacing w:val="20"/>
          <w:sz w:val="28"/>
          <w:szCs w:val="28"/>
          <w:vertAlign w:val="subscript"/>
        </w:rPr>
        <w:t>0</w:t>
      </w:r>
      <w:r w:rsidRPr="005E4661">
        <w:rPr>
          <w:spacing w:val="20"/>
          <w:sz w:val="28"/>
          <w:szCs w:val="28"/>
        </w:rPr>
        <w:t>: Нелегальные действия американских компаний оказывают негативное влияние на их человеческий капитал.</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Н</w:t>
      </w:r>
      <w:proofErr w:type="gramStart"/>
      <w:r w:rsidRPr="005E4661">
        <w:rPr>
          <w:spacing w:val="20"/>
          <w:sz w:val="28"/>
          <w:szCs w:val="28"/>
          <w:vertAlign w:val="subscript"/>
        </w:rPr>
        <w:t>1</w:t>
      </w:r>
      <w:proofErr w:type="gramEnd"/>
      <w:r w:rsidRPr="005E4661">
        <w:rPr>
          <w:spacing w:val="20"/>
          <w:sz w:val="28"/>
          <w:szCs w:val="28"/>
        </w:rPr>
        <w:t>:Нелегальные действия  американских компаний оказывают  положительное влияние на  их человеческий капитал.</w:t>
      </w:r>
    </w:p>
    <w:p w:rsidR="00126FCF" w:rsidRDefault="00126FCF" w:rsidP="00B31003">
      <w:bookmarkStart w:id="28" w:name="_2.5._Анализ_данных:"/>
      <w:bookmarkStart w:id="29" w:name="_Toc357369537"/>
      <w:bookmarkEnd w:id="28"/>
    </w:p>
    <w:p w:rsidR="00126FCF" w:rsidRDefault="00126FCF" w:rsidP="00B31003"/>
    <w:p w:rsidR="00126FCF" w:rsidRDefault="00126FCF" w:rsidP="00B31003"/>
    <w:p w:rsidR="00126FCF" w:rsidRPr="00B31003" w:rsidRDefault="00126FCF" w:rsidP="00B31003"/>
    <w:p w:rsidR="00126FCF" w:rsidRPr="005E4661" w:rsidRDefault="00126FCF" w:rsidP="007718A7">
      <w:pPr>
        <w:pStyle w:val="2"/>
        <w:spacing w:line="360" w:lineRule="auto"/>
        <w:ind w:left="170" w:right="57" w:firstLine="720"/>
        <w:jc w:val="both"/>
        <w:rPr>
          <w:rFonts w:ascii="Times New Roman" w:hAnsi="Times New Roman" w:cs="Times New Roman"/>
          <w:b w:val="0"/>
          <w:i w:val="0"/>
          <w:spacing w:val="20"/>
        </w:rPr>
      </w:pPr>
      <w:r w:rsidRPr="005E4661">
        <w:rPr>
          <w:rFonts w:ascii="Times New Roman" w:hAnsi="Times New Roman" w:cs="Times New Roman"/>
          <w:b w:val="0"/>
          <w:i w:val="0"/>
          <w:spacing w:val="20"/>
        </w:rPr>
        <w:lastRenderedPageBreak/>
        <w:t>2.5. Анализ данных: описательная статистика</w:t>
      </w:r>
      <w:bookmarkEnd w:id="29"/>
    </w:p>
    <w:p w:rsidR="00126FCF" w:rsidRPr="007718A7" w:rsidRDefault="00126FCF" w:rsidP="007718A7">
      <w:pPr>
        <w:tabs>
          <w:tab w:val="left" w:pos="142"/>
        </w:tabs>
        <w:ind w:left="170" w:right="57" w:firstLine="720"/>
        <w:rPr>
          <w:spacing w:val="20"/>
          <w:sz w:val="28"/>
          <w:szCs w:val="28"/>
          <w:highlight w:val="yellow"/>
        </w:rPr>
      </w:pPr>
    </w:p>
    <w:p w:rsidR="00126FCF" w:rsidRPr="007718A7" w:rsidRDefault="00126FCF" w:rsidP="007718A7">
      <w:pPr>
        <w:tabs>
          <w:tab w:val="left" w:pos="142"/>
        </w:tabs>
        <w:ind w:left="170" w:right="57" w:firstLine="720"/>
        <w:rPr>
          <w:spacing w:val="20"/>
          <w:sz w:val="28"/>
          <w:szCs w:val="28"/>
          <w:highlight w:val="yellow"/>
        </w:rPr>
      </w:pPr>
    </w:p>
    <w:p w:rsidR="00126FCF" w:rsidRPr="007718A7" w:rsidRDefault="00126FCF" w:rsidP="007718A7">
      <w:pPr>
        <w:tabs>
          <w:tab w:val="left" w:pos="142"/>
        </w:tabs>
        <w:ind w:left="170" w:right="57" w:firstLine="720"/>
        <w:rPr>
          <w:spacing w:val="20"/>
          <w:sz w:val="28"/>
          <w:szCs w:val="28"/>
          <w:highlight w:val="yellow"/>
        </w:rPr>
      </w:pP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Для общего описания данных, были построены гистограммы распределений показателей исследуемых переменных. По приведенным в Приложении 2 гистограммам, с наложением кривой нормального распределения, можно заметить, что ни одна из величин ему не поддается. У каждого показателя есть небольшие выбросы, от которых, в нашем случае, освобождаться не следует так, как это значительно уменьшит нашу выборку. В следствие, результаты исследования могут сильно измениться, а увеличить число наблюдений мы не в силах так, как количество нарушавших закон компаний ограничено.</w:t>
      </w:r>
    </w:p>
    <w:p w:rsidR="00126FCF"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Также был проведен анализ коэффициентов асимметрии и эксцесса. Согласно теории, нормальное распределение величин должно сопровождаться равным нулю коэффициентом асимметрии и равным трем коэффициентом эксцесса [</w:t>
      </w:r>
      <w:r w:rsidRPr="00E918E8">
        <w:rPr>
          <w:spacing w:val="20"/>
          <w:sz w:val="28"/>
          <w:szCs w:val="28"/>
        </w:rPr>
        <w:t>1</w:t>
      </w:r>
      <w:r w:rsidRPr="005E4661">
        <w:rPr>
          <w:spacing w:val="20"/>
          <w:sz w:val="28"/>
          <w:szCs w:val="28"/>
        </w:rPr>
        <w:t>]. В нашем случае, у переменной, отвечающей за выручку на сотрудника коэффициент эксцесса равен 19,12 в 2007 году и 17,26 в 2012 (как вы можете наблюдать в Таблице 1), тем самым, мы видим, что распределение данной величины не поддается нормальному закону распределения. Коэффициенты асимметрии этой же переменной указывают на то, что значения смещены больше в правую сторону относительно математического ожидания, они соответственно равны 3,62 и 3,43 за 2007 и 2012 года, то есть в выборке больше значений выше среднего. Тем самым, значения коэффициентов асимметрии и эксцесса не позволяют нам сделать вывод о нормальности распределения данной величины.</w:t>
      </w:r>
      <w:r w:rsidRPr="005A2AF3">
        <w:rPr>
          <w:spacing w:val="20"/>
          <w:sz w:val="28"/>
          <w:szCs w:val="28"/>
        </w:rPr>
        <w:t xml:space="preserve"> </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lastRenderedPageBreak/>
        <w:t xml:space="preserve">Подобная ситуация отмечается у показателя, отвечающего за структурный капитал. Однако у показателя, отвечающего за </w:t>
      </w:r>
      <w:proofErr w:type="spellStart"/>
      <w:r w:rsidRPr="005E4661">
        <w:rPr>
          <w:spacing w:val="20"/>
          <w:sz w:val="28"/>
          <w:szCs w:val="28"/>
        </w:rPr>
        <w:t>отношенческий</w:t>
      </w:r>
      <w:proofErr w:type="spellEnd"/>
      <w:r w:rsidRPr="005E4661">
        <w:rPr>
          <w:spacing w:val="20"/>
          <w:sz w:val="28"/>
          <w:szCs w:val="28"/>
        </w:rPr>
        <w:t xml:space="preserve"> капитал, немного другая картина. Здесь, как видно</w:t>
      </w:r>
    </w:p>
    <w:p w:rsidR="00126FCF" w:rsidRPr="00A32B27" w:rsidRDefault="00126FCF" w:rsidP="007718A7">
      <w:pPr>
        <w:tabs>
          <w:tab w:val="left" w:pos="142"/>
        </w:tabs>
        <w:spacing w:line="360" w:lineRule="auto"/>
        <w:ind w:left="170" w:right="57"/>
        <w:jc w:val="both"/>
        <w:rPr>
          <w:spacing w:val="20"/>
          <w:sz w:val="28"/>
          <w:szCs w:val="28"/>
        </w:rPr>
      </w:pPr>
      <w:r w:rsidRPr="005E4661">
        <w:rPr>
          <w:spacing w:val="20"/>
          <w:sz w:val="28"/>
          <w:szCs w:val="28"/>
        </w:rPr>
        <w:t>из Таблицы 1, коэффициенты асимметрии и эксцесса</w:t>
      </w:r>
      <w:r>
        <w:rPr>
          <w:spacing w:val="20"/>
          <w:sz w:val="28"/>
          <w:szCs w:val="28"/>
        </w:rPr>
        <w:t xml:space="preserve"> </w:t>
      </w:r>
      <w:r w:rsidRPr="005E4661">
        <w:rPr>
          <w:spacing w:val="20"/>
          <w:sz w:val="28"/>
          <w:szCs w:val="28"/>
        </w:rPr>
        <w:t>приближаются к своим желаемым</w:t>
      </w:r>
      <w:r>
        <w:rPr>
          <w:spacing w:val="20"/>
          <w:sz w:val="28"/>
          <w:szCs w:val="28"/>
        </w:rPr>
        <w:t xml:space="preserve"> </w:t>
      </w:r>
      <w:r w:rsidRPr="005E4661">
        <w:rPr>
          <w:spacing w:val="20"/>
          <w:sz w:val="28"/>
          <w:szCs w:val="28"/>
        </w:rPr>
        <w:t>значениям для нормального распределения.</w:t>
      </w:r>
      <w:r>
        <w:rPr>
          <w:spacing w:val="20"/>
          <w:sz w:val="28"/>
          <w:szCs w:val="28"/>
        </w:rPr>
        <w:t xml:space="preserve"> </w:t>
      </w:r>
      <w:r w:rsidRPr="005E4661">
        <w:rPr>
          <w:spacing w:val="20"/>
          <w:sz w:val="28"/>
          <w:szCs w:val="28"/>
        </w:rPr>
        <w:t xml:space="preserve">Таким образом, можно сделать вывод о том, что затраты на маркетинг среди исследуемых компаний меньше всего различались в своих значениях.  </w:t>
      </w:r>
    </w:p>
    <w:p w:rsidR="00126FCF" w:rsidRPr="00BD1E19" w:rsidRDefault="00126FCF" w:rsidP="007718A7">
      <w:pPr>
        <w:tabs>
          <w:tab w:val="left" w:pos="142"/>
        </w:tabs>
        <w:spacing w:line="360" w:lineRule="auto"/>
        <w:ind w:left="170" w:right="57" w:firstLine="720"/>
        <w:jc w:val="right"/>
        <w:outlineLvl w:val="0"/>
        <w:rPr>
          <w:spacing w:val="0"/>
          <w:sz w:val="28"/>
          <w:szCs w:val="28"/>
        </w:rPr>
      </w:pPr>
    </w:p>
    <w:p w:rsidR="00126FCF" w:rsidRPr="00BD1E19" w:rsidRDefault="00126FCF" w:rsidP="007718A7">
      <w:pPr>
        <w:tabs>
          <w:tab w:val="left" w:pos="142"/>
        </w:tabs>
        <w:spacing w:line="360" w:lineRule="auto"/>
        <w:ind w:left="170" w:right="57" w:firstLine="720"/>
        <w:jc w:val="right"/>
        <w:outlineLvl w:val="0"/>
        <w:rPr>
          <w:spacing w:val="0"/>
          <w:sz w:val="28"/>
          <w:szCs w:val="28"/>
        </w:rPr>
      </w:pPr>
    </w:p>
    <w:p w:rsidR="00126FCF" w:rsidRPr="00BD1E19" w:rsidRDefault="00126FCF" w:rsidP="007718A7">
      <w:pPr>
        <w:tabs>
          <w:tab w:val="left" w:pos="142"/>
        </w:tabs>
        <w:spacing w:line="360" w:lineRule="auto"/>
        <w:ind w:left="170" w:right="57" w:firstLine="720"/>
        <w:jc w:val="right"/>
        <w:outlineLvl w:val="0"/>
        <w:rPr>
          <w:spacing w:val="0"/>
          <w:sz w:val="28"/>
          <w:szCs w:val="28"/>
        </w:rPr>
      </w:pPr>
    </w:p>
    <w:p w:rsidR="00126FCF" w:rsidRPr="00BD1E19" w:rsidRDefault="00126FCF" w:rsidP="007718A7">
      <w:pPr>
        <w:tabs>
          <w:tab w:val="left" w:pos="142"/>
        </w:tabs>
        <w:spacing w:line="360" w:lineRule="auto"/>
        <w:ind w:left="170" w:right="57" w:firstLine="720"/>
        <w:jc w:val="right"/>
        <w:outlineLvl w:val="0"/>
        <w:rPr>
          <w:spacing w:val="0"/>
          <w:sz w:val="28"/>
          <w:szCs w:val="28"/>
        </w:rPr>
      </w:pPr>
      <w:bookmarkStart w:id="30" w:name="_Toc357369538"/>
      <w:r w:rsidRPr="00BD1E19">
        <w:rPr>
          <w:spacing w:val="0"/>
          <w:sz w:val="28"/>
          <w:szCs w:val="28"/>
        </w:rPr>
        <w:t>Таблица 1</w:t>
      </w:r>
      <w:bookmarkEnd w:id="30"/>
    </w:p>
    <w:p w:rsidR="00126FCF" w:rsidRPr="00BD1E19" w:rsidRDefault="00126FCF" w:rsidP="007718A7">
      <w:pPr>
        <w:tabs>
          <w:tab w:val="left" w:pos="142"/>
        </w:tabs>
        <w:spacing w:line="360" w:lineRule="auto"/>
        <w:ind w:left="170" w:right="57" w:firstLine="720"/>
        <w:jc w:val="center"/>
        <w:rPr>
          <w:spacing w:val="0"/>
          <w:sz w:val="28"/>
          <w:szCs w:val="28"/>
          <w:vertAlign w:val="superscript"/>
        </w:rPr>
      </w:pPr>
      <w:r w:rsidRPr="00BD1E19">
        <w:rPr>
          <w:spacing w:val="0"/>
          <w:sz w:val="28"/>
          <w:szCs w:val="28"/>
        </w:rPr>
        <w:t>Проверка на нормальность распределения</w:t>
      </w:r>
      <w:proofErr w:type="gramStart"/>
      <w:r w:rsidRPr="00BD1E19">
        <w:rPr>
          <w:spacing w:val="0"/>
          <w:sz w:val="28"/>
          <w:szCs w:val="28"/>
          <w:vertAlign w:val="superscript"/>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268"/>
        <w:gridCol w:w="1520"/>
        <w:gridCol w:w="1520"/>
        <w:gridCol w:w="1156"/>
        <w:gridCol w:w="1156"/>
      </w:tblGrid>
      <w:tr w:rsidR="00126FCF" w:rsidRPr="00673B36" w:rsidTr="00684EC6">
        <w:trPr>
          <w:trHeight w:val="1434"/>
        </w:trPr>
        <w:tc>
          <w:tcPr>
            <w:tcW w:w="2093" w:type="dxa"/>
          </w:tcPr>
          <w:p w:rsidR="00126FCF" w:rsidRPr="00673B36" w:rsidRDefault="00126FCF" w:rsidP="00684EC6">
            <w:pPr>
              <w:tabs>
                <w:tab w:val="left" w:pos="142"/>
              </w:tabs>
              <w:spacing w:line="360" w:lineRule="auto"/>
              <w:ind w:left="170" w:right="57" w:firstLine="720"/>
              <w:rPr>
                <w:spacing w:val="0"/>
              </w:rPr>
            </w:pPr>
          </w:p>
        </w:tc>
        <w:tc>
          <w:tcPr>
            <w:tcW w:w="1134" w:type="dxa"/>
          </w:tcPr>
          <w:p w:rsidR="00126FCF" w:rsidRPr="00673B36" w:rsidRDefault="00126FCF" w:rsidP="00684EC6">
            <w:pPr>
              <w:tabs>
                <w:tab w:val="left" w:pos="142"/>
              </w:tabs>
              <w:spacing w:line="360" w:lineRule="auto"/>
              <w:ind w:left="170" w:right="57"/>
              <w:rPr>
                <w:b/>
                <w:spacing w:val="0"/>
                <w:sz w:val="16"/>
                <w:szCs w:val="16"/>
              </w:rPr>
            </w:pPr>
            <w:r w:rsidRPr="00673B36">
              <w:rPr>
                <w:b/>
                <w:spacing w:val="0"/>
                <w:sz w:val="16"/>
                <w:szCs w:val="16"/>
              </w:rPr>
              <w:t xml:space="preserve">Выручка на </w:t>
            </w:r>
            <w:proofErr w:type="spellStart"/>
            <w:r w:rsidRPr="00673B36">
              <w:rPr>
                <w:b/>
                <w:spacing w:val="0"/>
                <w:sz w:val="16"/>
                <w:szCs w:val="16"/>
              </w:rPr>
              <w:t>сотр</w:t>
            </w:r>
            <w:proofErr w:type="spellEnd"/>
            <w:r w:rsidRPr="00673B36">
              <w:rPr>
                <w:b/>
                <w:spacing w:val="0"/>
                <w:sz w:val="16"/>
                <w:szCs w:val="16"/>
              </w:rPr>
              <w:t>. 2007</w:t>
            </w:r>
          </w:p>
        </w:tc>
        <w:tc>
          <w:tcPr>
            <w:tcW w:w="1268" w:type="dxa"/>
          </w:tcPr>
          <w:p w:rsidR="00126FCF" w:rsidRPr="00673B36" w:rsidRDefault="00126FCF" w:rsidP="00684EC6">
            <w:pPr>
              <w:tabs>
                <w:tab w:val="left" w:pos="142"/>
              </w:tabs>
              <w:spacing w:line="360" w:lineRule="auto"/>
              <w:ind w:left="170" w:right="57"/>
              <w:rPr>
                <w:b/>
                <w:spacing w:val="0"/>
                <w:sz w:val="16"/>
                <w:szCs w:val="16"/>
              </w:rPr>
            </w:pPr>
            <w:r w:rsidRPr="00673B36">
              <w:rPr>
                <w:b/>
                <w:spacing w:val="0"/>
                <w:sz w:val="16"/>
                <w:szCs w:val="16"/>
              </w:rPr>
              <w:t xml:space="preserve">Выручка на </w:t>
            </w:r>
            <w:proofErr w:type="spellStart"/>
            <w:r w:rsidRPr="00673B36">
              <w:rPr>
                <w:b/>
                <w:spacing w:val="0"/>
                <w:sz w:val="16"/>
                <w:szCs w:val="16"/>
              </w:rPr>
              <w:t>сотр</w:t>
            </w:r>
            <w:proofErr w:type="spellEnd"/>
            <w:r w:rsidRPr="00673B36">
              <w:rPr>
                <w:b/>
                <w:spacing w:val="0"/>
                <w:sz w:val="16"/>
                <w:szCs w:val="16"/>
              </w:rPr>
              <w:t>. 2012</w:t>
            </w:r>
          </w:p>
        </w:tc>
        <w:tc>
          <w:tcPr>
            <w:tcW w:w="1520" w:type="dxa"/>
          </w:tcPr>
          <w:p w:rsidR="00126FCF" w:rsidRPr="00673B36" w:rsidRDefault="00126FCF" w:rsidP="00684EC6">
            <w:pPr>
              <w:tabs>
                <w:tab w:val="left" w:pos="142"/>
              </w:tabs>
              <w:spacing w:line="360" w:lineRule="auto"/>
              <w:ind w:left="170" w:right="57"/>
              <w:rPr>
                <w:b/>
                <w:spacing w:val="0"/>
                <w:sz w:val="16"/>
                <w:szCs w:val="16"/>
              </w:rPr>
            </w:pPr>
            <w:r w:rsidRPr="00673B36">
              <w:rPr>
                <w:b/>
                <w:spacing w:val="0"/>
                <w:sz w:val="16"/>
                <w:szCs w:val="16"/>
              </w:rPr>
              <w:t>Маркетинг</w:t>
            </w:r>
            <w:proofErr w:type="gramStart"/>
            <w:r w:rsidRPr="00673B36">
              <w:rPr>
                <w:b/>
                <w:spacing w:val="0"/>
                <w:sz w:val="16"/>
                <w:szCs w:val="16"/>
              </w:rPr>
              <w:t>.</w:t>
            </w:r>
            <w:proofErr w:type="gramEnd"/>
            <w:r w:rsidRPr="00673B36">
              <w:rPr>
                <w:b/>
                <w:spacing w:val="0"/>
                <w:sz w:val="16"/>
                <w:szCs w:val="16"/>
              </w:rPr>
              <w:t xml:space="preserve"> </w:t>
            </w:r>
            <w:proofErr w:type="gramStart"/>
            <w:r w:rsidRPr="00673B36">
              <w:rPr>
                <w:b/>
                <w:spacing w:val="0"/>
                <w:sz w:val="16"/>
                <w:szCs w:val="16"/>
              </w:rPr>
              <w:t>з</w:t>
            </w:r>
            <w:proofErr w:type="gramEnd"/>
            <w:r w:rsidRPr="00673B36">
              <w:rPr>
                <w:b/>
                <w:spacing w:val="0"/>
                <w:sz w:val="16"/>
                <w:szCs w:val="16"/>
              </w:rPr>
              <w:t>атраты в активах</w:t>
            </w:r>
          </w:p>
          <w:p w:rsidR="00126FCF" w:rsidRPr="00673B36" w:rsidRDefault="00126FCF" w:rsidP="00684EC6">
            <w:pPr>
              <w:tabs>
                <w:tab w:val="left" w:pos="142"/>
              </w:tabs>
              <w:spacing w:line="360" w:lineRule="auto"/>
              <w:ind w:left="170" w:right="57"/>
              <w:rPr>
                <w:b/>
                <w:spacing w:val="0"/>
                <w:sz w:val="16"/>
                <w:szCs w:val="16"/>
              </w:rPr>
            </w:pPr>
            <w:r w:rsidRPr="00673B36">
              <w:rPr>
                <w:b/>
                <w:spacing w:val="0"/>
                <w:sz w:val="16"/>
                <w:szCs w:val="16"/>
              </w:rPr>
              <w:t>2007</w:t>
            </w:r>
          </w:p>
        </w:tc>
        <w:tc>
          <w:tcPr>
            <w:tcW w:w="1520" w:type="dxa"/>
          </w:tcPr>
          <w:p w:rsidR="00126FCF" w:rsidRPr="00673B36" w:rsidRDefault="00126FCF" w:rsidP="00684EC6">
            <w:pPr>
              <w:tabs>
                <w:tab w:val="left" w:pos="142"/>
              </w:tabs>
              <w:spacing w:line="360" w:lineRule="auto"/>
              <w:ind w:left="170" w:right="57"/>
              <w:rPr>
                <w:b/>
                <w:spacing w:val="0"/>
                <w:sz w:val="16"/>
                <w:szCs w:val="16"/>
              </w:rPr>
            </w:pPr>
            <w:r w:rsidRPr="00673B36">
              <w:rPr>
                <w:b/>
                <w:spacing w:val="0"/>
                <w:sz w:val="16"/>
                <w:szCs w:val="16"/>
              </w:rPr>
              <w:t>Маркетинг</w:t>
            </w:r>
            <w:proofErr w:type="gramStart"/>
            <w:r w:rsidRPr="00673B36">
              <w:rPr>
                <w:b/>
                <w:spacing w:val="0"/>
                <w:sz w:val="16"/>
                <w:szCs w:val="16"/>
              </w:rPr>
              <w:t>.</w:t>
            </w:r>
            <w:proofErr w:type="gramEnd"/>
            <w:r w:rsidRPr="00673B36">
              <w:rPr>
                <w:b/>
                <w:spacing w:val="0"/>
                <w:sz w:val="16"/>
                <w:szCs w:val="16"/>
              </w:rPr>
              <w:t xml:space="preserve"> </w:t>
            </w:r>
            <w:proofErr w:type="gramStart"/>
            <w:r w:rsidRPr="00673B36">
              <w:rPr>
                <w:b/>
                <w:spacing w:val="0"/>
                <w:sz w:val="16"/>
                <w:szCs w:val="16"/>
              </w:rPr>
              <w:t>з</w:t>
            </w:r>
            <w:proofErr w:type="gramEnd"/>
            <w:r w:rsidRPr="00673B36">
              <w:rPr>
                <w:b/>
                <w:spacing w:val="0"/>
                <w:sz w:val="16"/>
                <w:szCs w:val="16"/>
              </w:rPr>
              <w:t>атраты в активах</w:t>
            </w:r>
          </w:p>
          <w:p w:rsidR="00126FCF" w:rsidRPr="00673B36" w:rsidRDefault="00126FCF" w:rsidP="00684EC6">
            <w:pPr>
              <w:tabs>
                <w:tab w:val="left" w:pos="142"/>
              </w:tabs>
              <w:spacing w:line="360" w:lineRule="auto"/>
              <w:ind w:left="170" w:right="57"/>
              <w:rPr>
                <w:b/>
                <w:spacing w:val="0"/>
                <w:sz w:val="16"/>
                <w:szCs w:val="16"/>
              </w:rPr>
            </w:pPr>
            <w:r w:rsidRPr="00673B36">
              <w:rPr>
                <w:b/>
                <w:spacing w:val="0"/>
                <w:sz w:val="16"/>
                <w:szCs w:val="16"/>
              </w:rPr>
              <w:t>2012</w:t>
            </w:r>
          </w:p>
        </w:tc>
        <w:tc>
          <w:tcPr>
            <w:tcW w:w="1156" w:type="dxa"/>
          </w:tcPr>
          <w:p w:rsidR="00126FCF" w:rsidRPr="00673B36" w:rsidRDefault="00126FCF" w:rsidP="00684EC6">
            <w:pPr>
              <w:tabs>
                <w:tab w:val="left" w:pos="142"/>
              </w:tabs>
              <w:spacing w:line="360" w:lineRule="auto"/>
              <w:ind w:left="170" w:right="57"/>
              <w:rPr>
                <w:b/>
                <w:spacing w:val="0"/>
                <w:sz w:val="16"/>
                <w:szCs w:val="16"/>
              </w:rPr>
            </w:pPr>
            <w:r w:rsidRPr="00673B36">
              <w:rPr>
                <w:b/>
                <w:spacing w:val="0"/>
                <w:sz w:val="16"/>
                <w:szCs w:val="16"/>
              </w:rPr>
              <w:t>Затраты на НИОКР в активах</w:t>
            </w:r>
          </w:p>
          <w:p w:rsidR="00126FCF" w:rsidRPr="00673B36" w:rsidRDefault="00126FCF" w:rsidP="00684EC6">
            <w:pPr>
              <w:tabs>
                <w:tab w:val="left" w:pos="142"/>
              </w:tabs>
              <w:spacing w:line="360" w:lineRule="auto"/>
              <w:ind w:left="170" w:right="57"/>
              <w:rPr>
                <w:b/>
                <w:spacing w:val="0"/>
                <w:sz w:val="16"/>
                <w:szCs w:val="16"/>
              </w:rPr>
            </w:pPr>
            <w:r w:rsidRPr="00673B36">
              <w:rPr>
                <w:b/>
                <w:spacing w:val="0"/>
                <w:sz w:val="16"/>
                <w:szCs w:val="16"/>
              </w:rPr>
              <w:t>2007</w:t>
            </w:r>
          </w:p>
        </w:tc>
        <w:tc>
          <w:tcPr>
            <w:tcW w:w="1156" w:type="dxa"/>
          </w:tcPr>
          <w:p w:rsidR="00126FCF" w:rsidRPr="00673B36" w:rsidRDefault="00126FCF" w:rsidP="00684EC6">
            <w:pPr>
              <w:tabs>
                <w:tab w:val="left" w:pos="142"/>
              </w:tabs>
              <w:spacing w:line="360" w:lineRule="auto"/>
              <w:ind w:left="170" w:right="57"/>
              <w:rPr>
                <w:b/>
                <w:spacing w:val="0"/>
                <w:sz w:val="16"/>
                <w:szCs w:val="16"/>
              </w:rPr>
            </w:pPr>
            <w:r w:rsidRPr="00673B36">
              <w:rPr>
                <w:b/>
                <w:spacing w:val="0"/>
                <w:sz w:val="16"/>
                <w:szCs w:val="16"/>
              </w:rPr>
              <w:t>Затраты на НИОКР в активах</w:t>
            </w:r>
          </w:p>
          <w:p w:rsidR="00126FCF" w:rsidRPr="00673B36" w:rsidRDefault="00126FCF" w:rsidP="00684EC6">
            <w:pPr>
              <w:tabs>
                <w:tab w:val="left" w:pos="142"/>
              </w:tabs>
              <w:spacing w:line="360" w:lineRule="auto"/>
              <w:ind w:left="170" w:right="57"/>
              <w:rPr>
                <w:b/>
                <w:spacing w:val="0"/>
                <w:sz w:val="16"/>
                <w:szCs w:val="16"/>
              </w:rPr>
            </w:pPr>
            <w:r w:rsidRPr="00673B36">
              <w:rPr>
                <w:b/>
                <w:spacing w:val="0"/>
                <w:sz w:val="16"/>
                <w:szCs w:val="16"/>
              </w:rPr>
              <w:t>2012</w:t>
            </w:r>
          </w:p>
        </w:tc>
      </w:tr>
      <w:tr w:rsidR="00126FCF" w:rsidRPr="00673B36" w:rsidTr="00684EC6">
        <w:trPr>
          <w:trHeight w:val="621"/>
        </w:trPr>
        <w:tc>
          <w:tcPr>
            <w:tcW w:w="2093" w:type="dxa"/>
          </w:tcPr>
          <w:p w:rsidR="00126FCF" w:rsidRPr="00673B36" w:rsidRDefault="00126FCF" w:rsidP="00684EC6">
            <w:pPr>
              <w:tabs>
                <w:tab w:val="left" w:pos="142"/>
              </w:tabs>
              <w:spacing w:line="360" w:lineRule="auto"/>
              <w:ind w:left="170" w:right="57"/>
              <w:rPr>
                <w:b/>
                <w:spacing w:val="0"/>
              </w:rPr>
            </w:pPr>
            <w:r w:rsidRPr="00673B36">
              <w:rPr>
                <w:b/>
                <w:spacing w:val="0"/>
                <w:sz w:val="22"/>
                <w:szCs w:val="22"/>
              </w:rPr>
              <w:t>Коэффициент Асимметрии</w:t>
            </w:r>
          </w:p>
        </w:tc>
        <w:tc>
          <w:tcPr>
            <w:tcW w:w="1134" w:type="dxa"/>
          </w:tcPr>
          <w:p w:rsidR="00126FCF" w:rsidRPr="00673B36" w:rsidRDefault="00126FCF" w:rsidP="00684EC6">
            <w:pPr>
              <w:tabs>
                <w:tab w:val="left" w:pos="142"/>
              </w:tabs>
              <w:spacing w:line="360" w:lineRule="auto"/>
              <w:ind w:left="170" w:right="57"/>
              <w:rPr>
                <w:spacing w:val="0"/>
              </w:rPr>
            </w:pPr>
            <w:r w:rsidRPr="00673B36">
              <w:rPr>
                <w:spacing w:val="0"/>
              </w:rPr>
              <w:t>3,62</w:t>
            </w:r>
          </w:p>
        </w:tc>
        <w:tc>
          <w:tcPr>
            <w:tcW w:w="1268" w:type="dxa"/>
          </w:tcPr>
          <w:p w:rsidR="00126FCF" w:rsidRPr="00673B36" w:rsidRDefault="00126FCF" w:rsidP="00684EC6">
            <w:pPr>
              <w:tabs>
                <w:tab w:val="left" w:pos="142"/>
              </w:tabs>
              <w:spacing w:line="360" w:lineRule="auto"/>
              <w:ind w:left="170" w:right="57"/>
              <w:rPr>
                <w:spacing w:val="0"/>
              </w:rPr>
            </w:pPr>
            <w:r w:rsidRPr="00673B36">
              <w:rPr>
                <w:spacing w:val="0"/>
              </w:rPr>
              <w:t>3,43</w:t>
            </w:r>
          </w:p>
        </w:tc>
        <w:tc>
          <w:tcPr>
            <w:tcW w:w="1520" w:type="dxa"/>
          </w:tcPr>
          <w:p w:rsidR="00126FCF" w:rsidRPr="00673B36" w:rsidRDefault="00126FCF" w:rsidP="00684EC6">
            <w:pPr>
              <w:tabs>
                <w:tab w:val="left" w:pos="142"/>
              </w:tabs>
              <w:spacing w:line="360" w:lineRule="auto"/>
              <w:ind w:left="170" w:right="57"/>
              <w:rPr>
                <w:spacing w:val="0"/>
              </w:rPr>
            </w:pPr>
            <w:r w:rsidRPr="00673B36">
              <w:rPr>
                <w:spacing w:val="0"/>
              </w:rPr>
              <w:t>0,69</w:t>
            </w:r>
          </w:p>
        </w:tc>
        <w:tc>
          <w:tcPr>
            <w:tcW w:w="1520" w:type="dxa"/>
          </w:tcPr>
          <w:p w:rsidR="00126FCF" w:rsidRPr="00673B36" w:rsidRDefault="00126FCF" w:rsidP="00684EC6">
            <w:pPr>
              <w:tabs>
                <w:tab w:val="left" w:pos="142"/>
              </w:tabs>
              <w:spacing w:line="360" w:lineRule="auto"/>
              <w:ind w:left="170" w:right="57"/>
              <w:rPr>
                <w:spacing w:val="0"/>
              </w:rPr>
            </w:pPr>
            <w:r w:rsidRPr="00673B36">
              <w:rPr>
                <w:spacing w:val="0"/>
              </w:rPr>
              <w:t>1,75</w:t>
            </w:r>
          </w:p>
        </w:tc>
        <w:tc>
          <w:tcPr>
            <w:tcW w:w="1156" w:type="dxa"/>
          </w:tcPr>
          <w:p w:rsidR="00126FCF" w:rsidRPr="00673B36" w:rsidRDefault="00126FCF" w:rsidP="00684EC6">
            <w:pPr>
              <w:tabs>
                <w:tab w:val="left" w:pos="142"/>
              </w:tabs>
              <w:spacing w:line="360" w:lineRule="auto"/>
              <w:ind w:left="170" w:right="57"/>
              <w:rPr>
                <w:spacing w:val="0"/>
              </w:rPr>
            </w:pPr>
            <w:r w:rsidRPr="00673B36">
              <w:rPr>
                <w:spacing w:val="0"/>
              </w:rPr>
              <w:t>4,47</w:t>
            </w:r>
          </w:p>
        </w:tc>
        <w:tc>
          <w:tcPr>
            <w:tcW w:w="1156" w:type="dxa"/>
          </w:tcPr>
          <w:p w:rsidR="00126FCF" w:rsidRPr="00673B36" w:rsidRDefault="00126FCF" w:rsidP="00684EC6">
            <w:pPr>
              <w:tabs>
                <w:tab w:val="left" w:pos="142"/>
              </w:tabs>
              <w:spacing w:line="360" w:lineRule="auto"/>
              <w:ind w:left="170" w:right="57"/>
              <w:rPr>
                <w:spacing w:val="0"/>
              </w:rPr>
            </w:pPr>
            <w:r w:rsidRPr="00673B36">
              <w:rPr>
                <w:spacing w:val="0"/>
              </w:rPr>
              <w:t>6,1</w:t>
            </w:r>
          </w:p>
        </w:tc>
      </w:tr>
      <w:tr w:rsidR="00126FCF" w:rsidRPr="00673B36" w:rsidTr="00684EC6">
        <w:trPr>
          <w:trHeight w:val="633"/>
        </w:trPr>
        <w:tc>
          <w:tcPr>
            <w:tcW w:w="2093" w:type="dxa"/>
          </w:tcPr>
          <w:p w:rsidR="00126FCF" w:rsidRPr="00673B36" w:rsidRDefault="00126FCF" w:rsidP="00684EC6">
            <w:pPr>
              <w:tabs>
                <w:tab w:val="left" w:pos="142"/>
              </w:tabs>
              <w:spacing w:line="360" w:lineRule="auto"/>
              <w:ind w:left="170" w:right="57"/>
              <w:rPr>
                <w:b/>
                <w:spacing w:val="0"/>
              </w:rPr>
            </w:pPr>
            <w:r w:rsidRPr="00673B36">
              <w:rPr>
                <w:b/>
                <w:spacing w:val="0"/>
                <w:sz w:val="22"/>
                <w:szCs w:val="22"/>
              </w:rPr>
              <w:t>Коэффициент</w:t>
            </w:r>
          </w:p>
          <w:p w:rsidR="00126FCF" w:rsidRPr="00673B36" w:rsidRDefault="00126FCF" w:rsidP="00684EC6">
            <w:pPr>
              <w:tabs>
                <w:tab w:val="left" w:pos="142"/>
              </w:tabs>
              <w:spacing w:line="360" w:lineRule="auto"/>
              <w:ind w:left="170" w:right="57"/>
              <w:rPr>
                <w:b/>
                <w:spacing w:val="0"/>
              </w:rPr>
            </w:pPr>
            <w:r w:rsidRPr="00673B36">
              <w:rPr>
                <w:b/>
                <w:spacing w:val="0"/>
                <w:sz w:val="22"/>
                <w:szCs w:val="22"/>
              </w:rPr>
              <w:t>Эксцесса</w:t>
            </w:r>
          </w:p>
        </w:tc>
        <w:tc>
          <w:tcPr>
            <w:tcW w:w="1134" w:type="dxa"/>
          </w:tcPr>
          <w:p w:rsidR="00126FCF" w:rsidRPr="00673B36" w:rsidRDefault="00126FCF" w:rsidP="00684EC6">
            <w:pPr>
              <w:tabs>
                <w:tab w:val="left" w:pos="142"/>
              </w:tabs>
              <w:spacing w:line="360" w:lineRule="auto"/>
              <w:ind w:left="170" w:right="57"/>
              <w:rPr>
                <w:spacing w:val="0"/>
              </w:rPr>
            </w:pPr>
            <w:r w:rsidRPr="00673B36">
              <w:rPr>
                <w:spacing w:val="0"/>
              </w:rPr>
              <w:t>19,12</w:t>
            </w:r>
          </w:p>
        </w:tc>
        <w:tc>
          <w:tcPr>
            <w:tcW w:w="1268" w:type="dxa"/>
          </w:tcPr>
          <w:p w:rsidR="00126FCF" w:rsidRPr="00673B36" w:rsidRDefault="00126FCF" w:rsidP="00684EC6">
            <w:pPr>
              <w:tabs>
                <w:tab w:val="left" w:pos="142"/>
              </w:tabs>
              <w:spacing w:line="360" w:lineRule="auto"/>
              <w:ind w:left="170" w:right="57"/>
              <w:rPr>
                <w:spacing w:val="0"/>
              </w:rPr>
            </w:pPr>
            <w:r w:rsidRPr="00673B36">
              <w:rPr>
                <w:spacing w:val="0"/>
              </w:rPr>
              <w:t>17,26</w:t>
            </w:r>
          </w:p>
        </w:tc>
        <w:tc>
          <w:tcPr>
            <w:tcW w:w="1520" w:type="dxa"/>
          </w:tcPr>
          <w:p w:rsidR="00126FCF" w:rsidRPr="00673B36" w:rsidRDefault="00126FCF" w:rsidP="00684EC6">
            <w:pPr>
              <w:tabs>
                <w:tab w:val="left" w:pos="142"/>
              </w:tabs>
              <w:spacing w:line="360" w:lineRule="auto"/>
              <w:ind w:left="170" w:right="57"/>
              <w:rPr>
                <w:spacing w:val="0"/>
              </w:rPr>
            </w:pPr>
            <w:r w:rsidRPr="00673B36">
              <w:rPr>
                <w:spacing w:val="0"/>
              </w:rPr>
              <w:t>3,072</w:t>
            </w:r>
          </w:p>
        </w:tc>
        <w:tc>
          <w:tcPr>
            <w:tcW w:w="1520" w:type="dxa"/>
          </w:tcPr>
          <w:p w:rsidR="00126FCF" w:rsidRPr="00673B36" w:rsidRDefault="00126FCF" w:rsidP="00684EC6">
            <w:pPr>
              <w:tabs>
                <w:tab w:val="left" w:pos="142"/>
              </w:tabs>
              <w:spacing w:line="360" w:lineRule="auto"/>
              <w:ind w:left="170" w:right="57"/>
              <w:rPr>
                <w:spacing w:val="0"/>
              </w:rPr>
            </w:pPr>
            <w:r w:rsidRPr="00673B36">
              <w:rPr>
                <w:spacing w:val="0"/>
              </w:rPr>
              <w:t>5,85</w:t>
            </w:r>
          </w:p>
        </w:tc>
        <w:tc>
          <w:tcPr>
            <w:tcW w:w="1156" w:type="dxa"/>
          </w:tcPr>
          <w:p w:rsidR="00126FCF" w:rsidRPr="00673B36" w:rsidRDefault="00126FCF" w:rsidP="00684EC6">
            <w:pPr>
              <w:tabs>
                <w:tab w:val="left" w:pos="142"/>
              </w:tabs>
              <w:spacing w:line="360" w:lineRule="auto"/>
              <w:ind w:left="170" w:right="57"/>
              <w:rPr>
                <w:spacing w:val="0"/>
              </w:rPr>
            </w:pPr>
            <w:r w:rsidRPr="00673B36">
              <w:rPr>
                <w:spacing w:val="0"/>
              </w:rPr>
              <w:t>29,12</w:t>
            </w:r>
          </w:p>
        </w:tc>
        <w:tc>
          <w:tcPr>
            <w:tcW w:w="1156" w:type="dxa"/>
          </w:tcPr>
          <w:p w:rsidR="00126FCF" w:rsidRPr="00673B36" w:rsidRDefault="00126FCF" w:rsidP="00684EC6">
            <w:pPr>
              <w:tabs>
                <w:tab w:val="left" w:pos="142"/>
              </w:tabs>
              <w:spacing w:line="360" w:lineRule="auto"/>
              <w:ind w:left="170" w:right="57"/>
              <w:rPr>
                <w:spacing w:val="0"/>
              </w:rPr>
            </w:pPr>
            <w:r w:rsidRPr="00673B36">
              <w:rPr>
                <w:spacing w:val="0"/>
              </w:rPr>
              <w:t>41,82</w:t>
            </w:r>
          </w:p>
        </w:tc>
      </w:tr>
    </w:tbl>
    <w:p w:rsidR="00126FCF" w:rsidRPr="00BD1E19" w:rsidRDefault="00126FCF" w:rsidP="007718A7">
      <w:pPr>
        <w:tabs>
          <w:tab w:val="left" w:pos="142"/>
        </w:tabs>
        <w:spacing w:line="360" w:lineRule="auto"/>
        <w:ind w:left="170" w:right="57" w:firstLine="720"/>
        <w:jc w:val="center"/>
        <w:rPr>
          <w:spacing w:val="0"/>
          <w:sz w:val="28"/>
          <w:szCs w:val="28"/>
        </w:rPr>
      </w:pPr>
    </w:p>
    <w:p w:rsidR="00126FCF" w:rsidRDefault="00126FCF" w:rsidP="007718A7">
      <w:pPr>
        <w:tabs>
          <w:tab w:val="left" w:pos="142"/>
        </w:tabs>
        <w:spacing w:line="360" w:lineRule="auto"/>
        <w:ind w:left="170" w:right="57" w:firstLine="720"/>
        <w:outlineLvl w:val="0"/>
        <w:rPr>
          <w:spacing w:val="0"/>
        </w:rPr>
      </w:pPr>
      <w:bookmarkStart w:id="31" w:name="_Toc357369539"/>
      <w:r w:rsidRPr="00BD1E19">
        <w:rPr>
          <w:spacing w:val="0"/>
          <w:sz w:val="28"/>
          <w:szCs w:val="28"/>
          <w:vertAlign w:val="superscript"/>
        </w:rPr>
        <w:t>1</w:t>
      </w:r>
      <w:proofErr w:type="gramStart"/>
      <w:r w:rsidRPr="00BD1E19">
        <w:rPr>
          <w:spacing w:val="0"/>
          <w:sz w:val="28"/>
          <w:szCs w:val="28"/>
        </w:rPr>
        <w:t xml:space="preserve"> </w:t>
      </w:r>
      <w:r w:rsidRPr="00BD1E19">
        <w:rPr>
          <w:spacing w:val="0"/>
        </w:rPr>
        <w:t>С</w:t>
      </w:r>
      <w:proofErr w:type="gramEnd"/>
      <w:r w:rsidRPr="00BD1E19">
        <w:rPr>
          <w:spacing w:val="0"/>
        </w:rPr>
        <w:t>ост. по источнику: См. Приложение</w:t>
      </w:r>
      <w:r>
        <w:rPr>
          <w:spacing w:val="0"/>
        </w:rPr>
        <w:t xml:space="preserve"> 3</w:t>
      </w:r>
      <w:bookmarkEnd w:id="31"/>
    </w:p>
    <w:p w:rsidR="00126FCF" w:rsidRDefault="00126FCF" w:rsidP="000D3474">
      <w:pPr>
        <w:tabs>
          <w:tab w:val="left" w:pos="142"/>
        </w:tabs>
        <w:ind w:left="170" w:right="57" w:firstLine="720"/>
        <w:outlineLvl w:val="0"/>
        <w:rPr>
          <w:spacing w:val="0"/>
        </w:rPr>
      </w:pPr>
    </w:p>
    <w:p w:rsidR="00126FCF" w:rsidRDefault="00126FCF" w:rsidP="000D3474">
      <w:pPr>
        <w:tabs>
          <w:tab w:val="left" w:pos="142"/>
        </w:tabs>
        <w:ind w:left="170" w:right="57" w:firstLine="720"/>
        <w:outlineLvl w:val="0"/>
        <w:rPr>
          <w:spacing w:val="0"/>
        </w:rPr>
      </w:pPr>
    </w:p>
    <w:p w:rsidR="00126FCF" w:rsidRPr="00BD1E19" w:rsidRDefault="00126FCF" w:rsidP="000D3474">
      <w:pPr>
        <w:tabs>
          <w:tab w:val="left" w:pos="142"/>
        </w:tabs>
        <w:ind w:left="170" w:right="57" w:firstLine="720"/>
        <w:outlineLvl w:val="0"/>
        <w:rPr>
          <w:spacing w:val="0"/>
          <w:sz w:val="28"/>
          <w:szCs w:val="28"/>
        </w:rPr>
      </w:pPr>
    </w:p>
    <w:p w:rsidR="00126FCF" w:rsidRPr="00832137" w:rsidRDefault="00126FCF" w:rsidP="00832137">
      <w:pPr>
        <w:tabs>
          <w:tab w:val="left" w:pos="142"/>
        </w:tabs>
        <w:spacing w:line="360" w:lineRule="auto"/>
        <w:ind w:left="170" w:right="57" w:firstLine="720"/>
        <w:rPr>
          <w:spacing w:val="20"/>
          <w:sz w:val="28"/>
          <w:szCs w:val="28"/>
        </w:rPr>
      </w:pPr>
      <w:r w:rsidRPr="00832137">
        <w:rPr>
          <w:spacing w:val="20"/>
          <w:sz w:val="28"/>
          <w:szCs w:val="28"/>
        </w:rPr>
        <w:t xml:space="preserve">Также следует отметить стандартные отклонения и средние величины исследуемых переменных. По данным, приведенным в Приложении 3, мы можем наблюдать, что в среднем выручка на сотрудника в 2007 и 2012 годах составила соответственно около 592 870 $ и 491 530 $. Среднеквадратическое отклонение данной величины равняется 651 074 $ и 528 966 $ за 2007 и 2012 года соответственно, что подтверждает изменчивость наших данных, </w:t>
      </w:r>
      <w:proofErr w:type="gramStart"/>
      <w:r w:rsidRPr="00832137">
        <w:rPr>
          <w:spacing w:val="20"/>
          <w:sz w:val="28"/>
          <w:szCs w:val="28"/>
        </w:rPr>
        <w:t>а</w:t>
      </w:r>
      <w:proofErr w:type="gramEnd"/>
      <w:r w:rsidRPr="00832137">
        <w:rPr>
          <w:spacing w:val="20"/>
          <w:sz w:val="28"/>
          <w:szCs w:val="28"/>
        </w:rPr>
        <w:t xml:space="preserve"> </w:t>
      </w:r>
      <w:r w:rsidRPr="00832137">
        <w:rPr>
          <w:spacing w:val="20"/>
          <w:sz w:val="28"/>
          <w:szCs w:val="28"/>
        </w:rPr>
        <w:lastRenderedPageBreak/>
        <w:t>следовательно, анормальное распределение, и говорит о том, что отклонения от среднего находятся на достаточно высоком уровне.</w:t>
      </w:r>
    </w:p>
    <w:p w:rsidR="00126FCF" w:rsidRPr="00832137" w:rsidRDefault="00126FCF" w:rsidP="00832137">
      <w:pPr>
        <w:tabs>
          <w:tab w:val="left" w:pos="142"/>
        </w:tabs>
        <w:spacing w:line="360" w:lineRule="auto"/>
        <w:ind w:left="170" w:right="57" w:firstLine="720"/>
        <w:rPr>
          <w:spacing w:val="20"/>
          <w:sz w:val="28"/>
          <w:szCs w:val="28"/>
        </w:rPr>
      </w:pPr>
      <w:r w:rsidRPr="00832137">
        <w:rPr>
          <w:spacing w:val="20"/>
          <w:sz w:val="28"/>
          <w:szCs w:val="28"/>
        </w:rPr>
        <w:t xml:space="preserve">Аналогичная ситуация наблюдается у показателей, отвечающих за </w:t>
      </w:r>
      <w:proofErr w:type="gramStart"/>
      <w:r w:rsidRPr="00832137">
        <w:rPr>
          <w:spacing w:val="20"/>
          <w:sz w:val="28"/>
          <w:szCs w:val="28"/>
        </w:rPr>
        <w:t>структурный</w:t>
      </w:r>
      <w:proofErr w:type="gramEnd"/>
      <w:r w:rsidRPr="00832137">
        <w:rPr>
          <w:spacing w:val="20"/>
          <w:sz w:val="28"/>
          <w:szCs w:val="28"/>
        </w:rPr>
        <w:t xml:space="preserve"> и </w:t>
      </w:r>
      <w:proofErr w:type="spellStart"/>
      <w:r w:rsidRPr="00832137">
        <w:rPr>
          <w:spacing w:val="20"/>
          <w:sz w:val="28"/>
          <w:szCs w:val="28"/>
        </w:rPr>
        <w:t>отношенческий</w:t>
      </w:r>
      <w:proofErr w:type="spellEnd"/>
      <w:r w:rsidRPr="00832137">
        <w:rPr>
          <w:spacing w:val="20"/>
          <w:sz w:val="28"/>
          <w:szCs w:val="28"/>
        </w:rPr>
        <w:t xml:space="preserve"> капиталы. (См. Приложение 3)</w:t>
      </w:r>
    </w:p>
    <w:p w:rsidR="00126FCF" w:rsidRPr="007718A7" w:rsidRDefault="00126FCF" w:rsidP="00F8653C">
      <w:pPr>
        <w:tabs>
          <w:tab w:val="left" w:pos="142"/>
        </w:tabs>
        <w:ind w:left="170" w:right="57" w:firstLine="720"/>
        <w:rPr>
          <w:spacing w:val="0"/>
          <w:sz w:val="28"/>
          <w:szCs w:val="28"/>
        </w:rPr>
      </w:pPr>
    </w:p>
    <w:p w:rsidR="00126FCF" w:rsidRPr="005E4661" w:rsidRDefault="00126FCF" w:rsidP="007718A7">
      <w:pPr>
        <w:pStyle w:val="2"/>
        <w:spacing w:line="360" w:lineRule="auto"/>
        <w:ind w:left="170" w:right="57" w:firstLine="720"/>
        <w:jc w:val="both"/>
        <w:rPr>
          <w:rFonts w:ascii="Times New Roman" w:hAnsi="Times New Roman" w:cs="Times New Roman"/>
          <w:b w:val="0"/>
          <w:i w:val="0"/>
          <w:spacing w:val="20"/>
        </w:rPr>
      </w:pPr>
      <w:bookmarkStart w:id="32" w:name="_2.6._Результаты_протестированных"/>
      <w:bookmarkStart w:id="33" w:name="_Toc357369540"/>
      <w:bookmarkEnd w:id="32"/>
      <w:r w:rsidRPr="005E4661">
        <w:rPr>
          <w:rFonts w:ascii="Times New Roman" w:hAnsi="Times New Roman" w:cs="Times New Roman"/>
          <w:b w:val="0"/>
          <w:i w:val="0"/>
          <w:spacing w:val="20"/>
        </w:rPr>
        <w:t>2.6. Результаты протестированных гипотез</w:t>
      </w:r>
      <w:bookmarkEnd w:id="33"/>
    </w:p>
    <w:p w:rsidR="00126FCF" w:rsidRPr="00674115" w:rsidRDefault="00126FCF" w:rsidP="007718A7">
      <w:pPr>
        <w:tabs>
          <w:tab w:val="left" w:pos="142"/>
        </w:tabs>
        <w:ind w:left="170" w:right="57" w:firstLine="720"/>
        <w:rPr>
          <w:spacing w:val="20"/>
          <w:sz w:val="28"/>
          <w:szCs w:val="28"/>
        </w:rPr>
      </w:pPr>
    </w:p>
    <w:p w:rsidR="00126FCF" w:rsidRPr="00674115" w:rsidRDefault="00126FCF" w:rsidP="007718A7">
      <w:pPr>
        <w:tabs>
          <w:tab w:val="left" w:pos="142"/>
        </w:tabs>
        <w:ind w:left="170" w:right="57" w:firstLine="720"/>
        <w:rPr>
          <w:spacing w:val="20"/>
          <w:sz w:val="28"/>
          <w:szCs w:val="28"/>
        </w:rPr>
      </w:pPr>
    </w:p>
    <w:p w:rsidR="00126FCF" w:rsidRPr="00674115" w:rsidRDefault="00126FCF" w:rsidP="007718A7">
      <w:pPr>
        <w:tabs>
          <w:tab w:val="left" w:pos="142"/>
        </w:tabs>
        <w:ind w:left="170" w:right="57" w:firstLine="720"/>
        <w:rPr>
          <w:spacing w:val="20"/>
          <w:sz w:val="28"/>
          <w:szCs w:val="28"/>
        </w:rPr>
      </w:pPr>
    </w:p>
    <w:p w:rsidR="00126FCF" w:rsidRPr="005E4661" w:rsidRDefault="00126FCF" w:rsidP="007718A7">
      <w:pPr>
        <w:spacing w:line="360" w:lineRule="auto"/>
        <w:ind w:left="170" w:right="57" w:firstLine="720"/>
        <w:jc w:val="both"/>
        <w:rPr>
          <w:spacing w:val="20"/>
          <w:sz w:val="28"/>
          <w:szCs w:val="28"/>
        </w:rPr>
      </w:pPr>
      <w:r>
        <w:rPr>
          <w:spacing w:val="20"/>
          <w:sz w:val="28"/>
          <w:szCs w:val="28"/>
        </w:rPr>
        <w:t>В</w:t>
      </w:r>
      <w:r w:rsidRPr="005E4661">
        <w:rPr>
          <w:spacing w:val="20"/>
          <w:sz w:val="28"/>
          <w:szCs w:val="28"/>
        </w:rPr>
        <w:t>следствие того, что данные, которыми мы располагаем</w:t>
      </w:r>
      <w:r>
        <w:rPr>
          <w:spacing w:val="20"/>
          <w:sz w:val="28"/>
          <w:szCs w:val="28"/>
        </w:rPr>
        <w:t>,</w:t>
      </w:r>
      <w:r w:rsidRPr="005E4661">
        <w:rPr>
          <w:spacing w:val="20"/>
          <w:sz w:val="28"/>
          <w:szCs w:val="28"/>
        </w:rPr>
        <w:t xml:space="preserve"> не являются нормально распределенными величинами, мы склонны предположить, что, вероятнее всего, распределение остатков наших будущих моделей также не будет подчиняться нормальному закону распределения, более того, подразумевается наличие в модели </w:t>
      </w:r>
      <w:proofErr w:type="spellStart"/>
      <w:r w:rsidRPr="005E4661">
        <w:rPr>
          <w:spacing w:val="20"/>
          <w:sz w:val="28"/>
          <w:szCs w:val="28"/>
        </w:rPr>
        <w:t>гетероскедастичности</w:t>
      </w:r>
      <w:proofErr w:type="spellEnd"/>
      <w:r w:rsidRPr="005E4661">
        <w:rPr>
          <w:spacing w:val="20"/>
          <w:sz w:val="28"/>
          <w:szCs w:val="28"/>
        </w:rPr>
        <w:t>, которая подразумевает под собой непостоянство дисперсии случайной ошибки регрессионной модели [</w:t>
      </w:r>
      <w:r w:rsidRPr="00E918E8">
        <w:rPr>
          <w:spacing w:val="20"/>
          <w:sz w:val="28"/>
          <w:szCs w:val="28"/>
        </w:rPr>
        <w:t>1</w:t>
      </w:r>
      <w:r w:rsidRPr="005E4661">
        <w:rPr>
          <w:spacing w:val="20"/>
          <w:sz w:val="28"/>
          <w:szCs w:val="28"/>
        </w:rPr>
        <w:t>].</w:t>
      </w:r>
    </w:p>
    <w:p w:rsidR="00126FCF" w:rsidRPr="005E4661" w:rsidRDefault="00126FCF" w:rsidP="007718A7">
      <w:pPr>
        <w:spacing w:line="360" w:lineRule="auto"/>
        <w:ind w:left="170" w:right="57" w:firstLine="720"/>
        <w:jc w:val="both"/>
        <w:rPr>
          <w:spacing w:val="20"/>
          <w:sz w:val="28"/>
          <w:szCs w:val="28"/>
          <w:shd w:val="clear" w:color="auto" w:fill="FFFFFF"/>
        </w:rPr>
      </w:pPr>
      <w:r w:rsidRPr="005E4661">
        <w:rPr>
          <w:spacing w:val="20"/>
          <w:sz w:val="28"/>
          <w:szCs w:val="28"/>
        </w:rPr>
        <w:t xml:space="preserve"> </w:t>
      </w:r>
      <w:r w:rsidRPr="005E4661">
        <w:rPr>
          <w:spacing w:val="20"/>
          <w:sz w:val="28"/>
          <w:szCs w:val="28"/>
          <w:shd w:val="clear" w:color="auto" w:fill="FFFFFF"/>
        </w:rPr>
        <w:t xml:space="preserve">Наличие </w:t>
      </w:r>
      <w:proofErr w:type="spellStart"/>
      <w:r w:rsidRPr="005E4661">
        <w:rPr>
          <w:spacing w:val="20"/>
          <w:sz w:val="28"/>
          <w:szCs w:val="28"/>
          <w:shd w:val="clear" w:color="auto" w:fill="FFFFFF"/>
        </w:rPr>
        <w:t>гетероскедастичности</w:t>
      </w:r>
      <w:proofErr w:type="spellEnd"/>
      <w:r w:rsidRPr="005E4661">
        <w:rPr>
          <w:spacing w:val="20"/>
          <w:sz w:val="28"/>
          <w:szCs w:val="28"/>
          <w:shd w:val="clear" w:color="auto" w:fill="FFFFFF"/>
        </w:rPr>
        <w:t xml:space="preserve"> случайных ошибок в свою очередь приводит к</w:t>
      </w:r>
      <w:r w:rsidRPr="005E4661">
        <w:rPr>
          <w:rStyle w:val="apple-converted-space"/>
          <w:spacing w:val="20"/>
          <w:sz w:val="28"/>
          <w:szCs w:val="28"/>
          <w:shd w:val="clear" w:color="auto" w:fill="FFFFFF"/>
        </w:rPr>
        <w:t> </w:t>
      </w:r>
      <w:r w:rsidRPr="00632799">
        <w:rPr>
          <w:spacing w:val="20"/>
          <w:sz w:val="28"/>
          <w:szCs w:val="28"/>
          <w:shd w:val="clear" w:color="auto" w:fill="FFFFFF"/>
        </w:rPr>
        <w:t>неэффективности оценок</w:t>
      </w:r>
      <w:r w:rsidRPr="005E4661">
        <w:rPr>
          <w:spacing w:val="20"/>
          <w:sz w:val="28"/>
          <w:szCs w:val="28"/>
          <w:shd w:val="clear" w:color="auto" w:fill="FFFFFF"/>
        </w:rPr>
        <w:t>, полученных с помощью</w:t>
      </w:r>
      <w:r w:rsidRPr="005E4661">
        <w:rPr>
          <w:rStyle w:val="apple-converted-space"/>
          <w:spacing w:val="20"/>
          <w:sz w:val="28"/>
          <w:szCs w:val="28"/>
          <w:shd w:val="clear" w:color="auto" w:fill="FFFFFF"/>
        </w:rPr>
        <w:t> </w:t>
      </w:r>
      <w:r w:rsidRPr="00632799">
        <w:rPr>
          <w:spacing w:val="20"/>
          <w:sz w:val="28"/>
          <w:szCs w:val="28"/>
          <w:shd w:val="clear" w:color="auto" w:fill="FFFFFF"/>
        </w:rPr>
        <w:t>метода наименьших квадратов</w:t>
      </w:r>
      <w:r w:rsidRPr="005E4661">
        <w:rPr>
          <w:spacing w:val="20"/>
          <w:sz w:val="28"/>
          <w:szCs w:val="28"/>
          <w:shd w:val="clear" w:color="auto" w:fill="FFFFFF"/>
        </w:rPr>
        <w:t xml:space="preserve">. Кроме того, в этом случае оказывается </w:t>
      </w:r>
      <w:r w:rsidRPr="005E4661">
        <w:rPr>
          <w:rStyle w:val="apple-converted-space"/>
          <w:spacing w:val="20"/>
          <w:sz w:val="28"/>
          <w:szCs w:val="28"/>
          <w:shd w:val="clear" w:color="auto" w:fill="FFFFFF"/>
        </w:rPr>
        <w:t> </w:t>
      </w:r>
      <w:r w:rsidRPr="00632799">
        <w:rPr>
          <w:spacing w:val="20"/>
          <w:sz w:val="28"/>
          <w:szCs w:val="28"/>
          <w:shd w:val="clear" w:color="auto" w:fill="FFFFFF"/>
        </w:rPr>
        <w:t>смещённой</w:t>
      </w:r>
      <w:r w:rsidRPr="005E4661">
        <w:rPr>
          <w:spacing w:val="20"/>
          <w:sz w:val="28"/>
          <w:szCs w:val="28"/>
        </w:rPr>
        <w:t xml:space="preserve"> </w:t>
      </w:r>
      <w:r w:rsidRPr="005E4661">
        <w:rPr>
          <w:rStyle w:val="apple-converted-space"/>
          <w:spacing w:val="20"/>
          <w:sz w:val="28"/>
          <w:szCs w:val="28"/>
          <w:shd w:val="clear" w:color="auto" w:fill="FFFFFF"/>
        </w:rPr>
        <w:t> </w:t>
      </w:r>
      <w:r w:rsidRPr="005E4661">
        <w:rPr>
          <w:spacing w:val="20"/>
          <w:sz w:val="28"/>
          <w:szCs w:val="28"/>
          <w:shd w:val="clear" w:color="auto" w:fill="FFFFFF"/>
        </w:rPr>
        <w:t xml:space="preserve">и </w:t>
      </w:r>
      <w:r w:rsidRPr="005E4661">
        <w:rPr>
          <w:rStyle w:val="apple-converted-space"/>
          <w:spacing w:val="20"/>
          <w:sz w:val="28"/>
          <w:szCs w:val="28"/>
          <w:shd w:val="clear" w:color="auto" w:fill="FFFFFF"/>
        </w:rPr>
        <w:t> </w:t>
      </w:r>
      <w:r w:rsidRPr="00632799">
        <w:rPr>
          <w:spacing w:val="20"/>
          <w:sz w:val="28"/>
          <w:szCs w:val="28"/>
          <w:shd w:val="clear" w:color="auto" w:fill="FFFFFF"/>
        </w:rPr>
        <w:t>несостоятельной</w:t>
      </w:r>
      <w:r w:rsidRPr="005E4661">
        <w:rPr>
          <w:rStyle w:val="apple-converted-space"/>
          <w:spacing w:val="20"/>
          <w:sz w:val="28"/>
          <w:szCs w:val="28"/>
          <w:shd w:val="clear" w:color="auto" w:fill="FFFFFF"/>
        </w:rPr>
        <w:t> </w:t>
      </w:r>
      <w:r w:rsidRPr="005E4661">
        <w:rPr>
          <w:spacing w:val="20"/>
          <w:sz w:val="28"/>
          <w:szCs w:val="28"/>
          <w:shd w:val="clear" w:color="auto" w:fill="FFFFFF"/>
        </w:rPr>
        <w:t>классическая оценка ковариационной матрицы МНК оценок параметров. Следовательно, статистические выводы о качестве полученных оценок могут быть неадекватными [</w:t>
      </w:r>
      <w:r w:rsidRPr="00E918E8">
        <w:rPr>
          <w:spacing w:val="20"/>
          <w:sz w:val="28"/>
          <w:szCs w:val="28"/>
          <w:shd w:val="clear" w:color="auto" w:fill="FFFFFF"/>
        </w:rPr>
        <w:t>1</w:t>
      </w:r>
      <w:r w:rsidRPr="005E4661">
        <w:rPr>
          <w:spacing w:val="20"/>
          <w:sz w:val="28"/>
          <w:szCs w:val="28"/>
          <w:shd w:val="clear" w:color="auto" w:fill="FFFFFF"/>
        </w:rPr>
        <w:t xml:space="preserve">]. </w:t>
      </w:r>
    </w:p>
    <w:p w:rsidR="00126FCF" w:rsidRPr="005E4661" w:rsidRDefault="00126FCF" w:rsidP="007718A7">
      <w:pPr>
        <w:spacing w:line="360" w:lineRule="auto"/>
        <w:ind w:left="170" w:right="57" w:firstLine="720"/>
        <w:jc w:val="both"/>
        <w:rPr>
          <w:spacing w:val="20"/>
          <w:sz w:val="28"/>
          <w:szCs w:val="28"/>
          <w:shd w:val="clear" w:color="auto" w:fill="FFFFFF"/>
        </w:rPr>
      </w:pPr>
      <w:r w:rsidRPr="005E4661">
        <w:rPr>
          <w:spacing w:val="20"/>
          <w:sz w:val="28"/>
          <w:szCs w:val="28"/>
          <w:shd w:val="clear" w:color="auto" w:fill="FFFFFF"/>
        </w:rPr>
        <w:t>Для того</w:t>
      </w:r>
      <w:proofErr w:type="gramStart"/>
      <w:r w:rsidRPr="005E4661">
        <w:rPr>
          <w:spacing w:val="20"/>
          <w:sz w:val="28"/>
          <w:szCs w:val="28"/>
          <w:shd w:val="clear" w:color="auto" w:fill="FFFFFF"/>
        </w:rPr>
        <w:t>,</w:t>
      </w:r>
      <w:proofErr w:type="gramEnd"/>
      <w:r w:rsidRPr="005E4661">
        <w:rPr>
          <w:spacing w:val="20"/>
          <w:sz w:val="28"/>
          <w:szCs w:val="28"/>
          <w:shd w:val="clear" w:color="auto" w:fill="FFFFFF"/>
        </w:rPr>
        <w:t xml:space="preserve"> чтобы это явление избежать, мы будем строить не классическую регрессию, а так называемую робастную регрессию, которая осуществляет соответствующую поправку на </w:t>
      </w:r>
      <w:proofErr w:type="spellStart"/>
      <w:r w:rsidRPr="005E4661">
        <w:rPr>
          <w:spacing w:val="20"/>
          <w:sz w:val="28"/>
          <w:szCs w:val="28"/>
          <w:shd w:val="clear" w:color="auto" w:fill="FFFFFF"/>
        </w:rPr>
        <w:t>гетероскедастичность</w:t>
      </w:r>
      <w:proofErr w:type="spellEnd"/>
      <w:r w:rsidRPr="005E4661">
        <w:rPr>
          <w:spacing w:val="20"/>
          <w:sz w:val="28"/>
          <w:szCs w:val="28"/>
          <w:shd w:val="clear" w:color="auto" w:fill="FFFFFF"/>
        </w:rPr>
        <w:t xml:space="preserve">. В итоге, мы </w:t>
      </w:r>
      <w:proofErr w:type="gramStart"/>
      <w:r w:rsidRPr="005E4661">
        <w:rPr>
          <w:spacing w:val="20"/>
          <w:sz w:val="28"/>
          <w:szCs w:val="28"/>
          <w:shd w:val="clear" w:color="auto" w:fill="FFFFFF"/>
        </w:rPr>
        <w:t>предполагаем</w:t>
      </w:r>
      <w:proofErr w:type="gramEnd"/>
      <w:r w:rsidRPr="005E4661">
        <w:rPr>
          <w:spacing w:val="20"/>
          <w:sz w:val="28"/>
          <w:szCs w:val="28"/>
          <w:shd w:val="clear" w:color="auto" w:fill="FFFFFF"/>
        </w:rPr>
        <w:t xml:space="preserve"> получить эффективные и адекватные оценки параметров, и, конечно, право их интерпретировать [</w:t>
      </w:r>
      <w:r w:rsidRPr="00E918E8">
        <w:rPr>
          <w:spacing w:val="20"/>
          <w:sz w:val="28"/>
          <w:szCs w:val="28"/>
          <w:shd w:val="clear" w:color="auto" w:fill="FFFFFF"/>
        </w:rPr>
        <w:t>1</w:t>
      </w:r>
      <w:r w:rsidRPr="005E4661">
        <w:rPr>
          <w:spacing w:val="20"/>
          <w:sz w:val="28"/>
          <w:szCs w:val="28"/>
          <w:shd w:val="clear" w:color="auto" w:fill="FFFFFF"/>
        </w:rPr>
        <w:t>].</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lastRenderedPageBreak/>
        <w:t xml:space="preserve">Протестировав первую гипотезу, отвечающую за определение влияния нелегальных действий на </w:t>
      </w:r>
      <w:proofErr w:type="spellStart"/>
      <w:r w:rsidRPr="005E4661">
        <w:rPr>
          <w:spacing w:val="20"/>
          <w:sz w:val="28"/>
          <w:szCs w:val="28"/>
        </w:rPr>
        <w:t>отношенческий</w:t>
      </w:r>
      <w:proofErr w:type="spellEnd"/>
      <w:r w:rsidRPr="005E4661">
        <w:rPr>
          <w:spacing w:val="20"/>
          <w:sz w:val="28"/>
          <w:szCs w:val="28"/>
        </w:rPr>
        <w:t xml:space="preserve"> капитал компании, мы получили следующие результаты, которые вы можете наблюдать в Таблице 2. </w:t>
      </w:r>
    </w:p>
    <w:p w:rsidR="00126FCF" w:rsidRPr="005E4661" w:rsidRDefault="00126FCF" w:rsidP="007718A7">
      <w:pPr>
        <w:spacing w:line="360" w:lineRule="auto"/>
        <w:ind w:left="170" w:right="57" w:firstLine="720"/>
        <w:jc w:val="both"/>
        <w:rPr>
          <w:spacing w:val="20"/>
          <w:sz w:val="28"/>
          <w:szCs w:val="28"/>
        </w:rPr>
      </w:pPr>
      <w:r w:rsidRPr="005E4661">
        <w:rPr>
          <w:spacing w:val="20"/>
          <w:sz w:val="28"/>
          <w:szCs w:val="28"/>
        </w:rPr>
        <w:t>В нашем случае за фиктивную переменную для второго периода отвечает переменная «_2007», за фиктивную переменную для опытной группы отвечает переменная «</w:t>
      </w:r>
      <w:r w:rsidRPr="005E4661">
        <w:rPr>
          <w:spacing w:val="20"/>
          <w:sz w:val="28"/>
          <w:szCs w:val="28"/>
          <w:lang w:val="en-US"/>
        </w:rPr>
        <w:t>tested</w:t>
      </w:r>
      <w:r w:rsidRPr="005E4661">
        <w:rPr>
          <w:spacing w:val="20"/>
          <w:sz w:val="28"/>
          <w:szCs w:val="28"/>
        </w:rPr>
        <w:t>_</w:t>
      </w:r>
      <w:proofErr w:type="spellStart"/>
      <w:r w:rsidRPr="005E4661">
        <w:rPr>
          <w:spacing w:val="20"/>
          <w:sz w:val="28"/>
          <w:szCs w:val="28"/>
          <w:lang w:val="en-US"/>
        </w:rPr>
        <w:t>var</w:t>
      </w:r>
      <w:proofErr w:type="spellEnd"/>
      <w:r w:rsidRPr="005E4661">
        <w:rPr>
          <w:spacing w:val="20"/>
          <w:sz w:val="28"/>
          <w:szCs w:val="28"/>
        </w:rPr>
        <w:t>». Искомая переменная, обозначенная как «</w:t>
      </w:r>
      <w:r w:rsidRPr="005E4661">
        <w:rPr>
          <w:spacing w:val="20"/>
          <w:sz w:val="28"/>
          <w:szCs w:val="28"/>
          <w:lang w:val="en-US"/>
        </w:rPr>
        <w:t>x</w:t>
      </w:r>
      <w:r w:rsidRPr="005E4661">
        <w:rPr>
          <w:spacing w:val="20"/>
          <w:sz w:val="28"/>
          <w:szCs w:val="28"/>
        </w:rPr>
        <w:t>_</w:t>
      </w:r>
      <w:r w:rsidRPr="005E4661">
        <w:rPr>
          <w:spacing w:val="20"/>
          <w:sz w:val="28"/>
          <w:szCs w:val="28"/>
          <w:lang w:val="en-US"/>
        </w:rPr>
        <w:t>f</w:t>
      </w:r>
      <w:r w:rsidRPr="005E4661">
        <w:rPr>
          <w:spacing w:val="20"/>
          <w:sz w:val="28"/>
          <w:szCs w:val="28"/>
        </w:rPr>
        <w:t>»</w:t>
      </w:r>
      <w:r>
        <w:rPr>
          <w:spacing w:val="20"/>
          <w:sz w:val="28"/>
          <w:szCs w:val="28"/>
        </w:rPr>
        <w:t>,</w:t>
      </w:r>
      <w:r w:rsidRPr="005E4661">
        <w:rPr>
          <w:spacing w:val="20"/>
          <w:sz w:val="28"/>
          <w:szCs w:val="28"/>
        </w:rPr>
        <w:t xml:space="preserve">  характеризует наложение фактора вовлеченности компаний в незаконную деятельность на разность между показателями компаний в 2012 и 2007 годах.  </w:t>
      </w:r>
    </w:p>
    <w:p w:rsidR="00126FCF" w:rsidRPr="005E4661" w:rsidRDefault="00126FCF" w:rsidP="007718A7">
      <w:pPr>
        <w:spacing w:line="360" w:lineRule="auto"/>
        <w:ind w:left="170" w:right="57" w:firstLine="720"/>
        <w:jc w:val="both"/>
        <w:rPr>
          <w:spacing w:val="20"/>
          <w:sz w:val="28"/>
          <w:szCs w:val="28"/>
        </w:rPr>
      </w:pPr>
      <w:r w:rsidRPr="005E4661">
        <w:rPr>
          <w:spacing w:val="20"/>
          <w:sz w:val="28"/>
          <w:szCs w:val="28"/>
        </w:rPr>
        <w:t>Предположение о том, что вовлеченность в нелегальную деятельность будет уменьшать  маркетинговые затраты компании</w:t>
      </w:r>
    </w:p>
    <w:p w:rsidR="00126FCF" w:rsidRPr="005E4661" w:rsidRDefault="00126FCF" w:rsidP="007718A7">
      <w:pPr>
        <w:spacing w:line="360" w:lineRule="auto"/>
        <w:ind w:right="57"/>
        <w:jc w:val="both"/>
        <w:rPr>
          <w:spacing w:val="20"/>
          <w:sz w:val="28"/>
          <w:szCs w:val="28"/>
        </w:rPr>
      </w:pPr>
      <w:r>
        <w:rPr>
          <w:spacing w:val="20"/>
          <w:sz w:val="28"/>
          <w:szCs w:val="28"/>
        </w:rPr>
        <w:t>оправдало</w:t>
      </w:r>
      <w:r w:rsidRPr="005E4661">
        <w:rPr>
          <w:spacing w:val="20"/>
          <w:sz w:val="28"/>
          <w:szCs w:val="28"/>
        </w:rPr>
        <w:t>сь. Это подтверждается тем, что искомый коэффициент</w:t>
      </w:r>
    </w:p>
    <w:p w:rsidR="00126FCF" w:rsidRPr="005E4661" w:rsidRDefault="00126FCF" w:rsidP="007718A7">
      <w:pPr>
        <w:spacing w:line="360" w:lineRule="auto"/>
        <w:ind w:right="57"/>
        <w:jc w:val="both"/>
        <w:rPr>
          <w:spacing w:val="20"/>
          <w:sz w:val="28"/>
          <w:szCs w:val="28"/>
        </w:rPr>
      </w:pPr>
      <w:r w:rsidRPr="005E4661">
        <w:rPr>
          <w:spacing w:val="20"/>
          <w:sz w:val="28"/>
          <w:szCs w:val="28"/>
        </w:rPr>
        <w:t>перед переменной «</w:t>
      </w:r>
      <w:r w:rsidRPr="005E4661">
        <w:rPr>
          <w:spacing w:val="20"/>
          <w:sz w:val="28"/>
          <w:szCs w:val="28"/>
          <w:lang w:val="en-US"/>
        </w:rPr>
        <w:t>x</w:t>
      </w:r>
      <w:r w:rsidRPr="005E4661">
        <w:rPr>
          <w:spacing w:val="20"/>
          <w:sz w:val="28"/>
          <w:szCs w:val="28"/>
        </w:rPr>
        <w:t>_</w:t>
      </w:r>
      <w:r w:rsidRPr="005E4661">
        <w:rPr>
          <w:spacing w:val="20"/>
          <w:sz w:val="28"/>
          <w:szCs w:val="28"/>
          <w:lang w:val="en-US"/>
        </w:rPr>
        <w:t>f</w:t>
      </w:r>
      <w:r w:rsidRPr="005E4661">
        <w:rPr>
          <w:spacing w:val="20"/>
          <w:sz w:val="28"/>
          <w:szCs w:val="28"/>
        </w:rPr>
        <w:t>» имеет отрицательный знак. Стоит отметить, что с эконометрической точки зрения, данная переменная является</w:t>
      </w:r>
    </w:p>
    <w:p w:rsidR="00126FCF" w:rsidRPr="0087419A" w:rsidRDefault="00126FCF" w:rsidP="0087419A">
      <w:pPr>
        <w:spacing w:line="360" w:lineRule="auto"/>
        <w:ind w:left="170" w:right="57"/>
        <w:jc w:val="both"/>
        <w:rPr>
          <w:spacing w:val="20"/>
          <w:sz w:val="28"/>
          <w:szCs w:val="28"/>
        </w:rPr>
      </w:pPr>
      <w:r w:rsidRPr="005E4661">
        <w:rPr>
          <w:spacing w:val="20"/>
          <w:sz w:val="28"/>
          <w:szCs w:val="28"/>
        </w:rPr>
        <w:t xml:space="preserve">значимой. Значимость коэффициентов в данной модели тестируется с помощью параллельной проверки гипотезы </w:t>
      </w:r>
      <w:r w:rsidRPr="005E4661">
        <w:rPr>
          <w:spacing w:val="20"/>
          <w:sz w:val="28"/>
          <w:szCs w:val="28"/>
          <w:lang w:val="en-US"/>
        </w:rPr>
        <w:t>H</w:t>
      </w:r>
      <w:r w:rsidRPr="005E4661">
        <w:rPr>
          <w:spacing w:val="20"/>
          <w:sz w:val="28"/>
          <w:szCs w:val="28"/>
          <w:vertAlign w:val="subscript"/>
        </w:rPr>
        <w:t>0</w:t>
      </w:r>
      <w:r w:rsidRPr="005E4661">
        <w:rPr>
          <w:spacing w:val="20"/>
          <w:sz w:val="28"/>
          <w:szCs w:val="28"/>
        </w:rPr>
        <w:t>, о равенстве коэффициентов при объясняющих переменных нулю.</w:t>
      </w:r>
      <w:r>
        <w:rPr>
          <w:spacing w:val="20"/>
          <w:sz w:val="28"/>
          <w:szCs w:val="28"/>
        </w:rPr>
        <w:t xml:space="preserve"> </w:t>
      </w:r>
      <w:r w:rsidRPr="005E4661">
        <w:rPr>
          <w:spacing w:val="20"/>
          <w:sz w:val="28"/>
          <w:szCs w:val="28"/>
        </w:rPr>
        <w:t>Результатом тестирования этой гипотезы является значение вероятности (</w:t>
      </w:r>
      <w:r w:rsidRPr="005E4661">
        <w:rPr>
          <w:spacing w:val="20"/>
          <w:sz w:val="28"/>
          <w:szCs w:val="28"/>
          <w:lang w:val="en-US"/>
        </w:rPr>
        <w:t>P</w:t>
      </w:r>
      <w:r w:rsidRPr="005E4661">
        <w:rPr>
          <w:spacing w:val="20"/>
          <w:sz w:val="28"/>
          <w:szCs w:val="28"/>
        </w:rPr>
        <w:t>). В нашем случае вероятность равенства</w:t>
      </w:r>
      <w:r>
        <w:rPr>
          <w:spacing w:val="20"/>
          <w:sz w:val="28"/>
          <w:szCs w:val="28"/>
        </w:rPr>
        <w:t xml:space="preserve"> </w:t>
      </w:r>
      <w:r w:rsidRPr="005E4661">
        <w:rPr>
          <w:spacing w:val="20"/>
          <w:sz w:val="28"/>
          <w:szCs w:val="28"/>
        </w:rPr>
        <w:t>коэффициентов при объясняющих переменных нулю равна нулю.</w:t>
      </w:r>
      <w:r>
        <w:rPr>
          <w:spacing w:val="20"/>
          <w:sz w:val="28"/>
          <w:szCs w:val="28"/>
        </w:rPr>
        <w:t xml:space="preserve"> </w:t>
      </w:r>
      <w:r w:rsidRPr="005E4661">
        <w:rPr>
          <w:spacing w:val="20"/>
          <w:sz w:val="28"/>
          <w:szCs w:val="28"/>
        </w:rPr>
        <w:t>Следовательно, мы делаем вывод о том, что все наши переменные оказывают влияние на исследуемую величину. Тем самым, мы</w:t>
      </w:r>
      <w:r>
        <w:rPr>
          <w:spacing w:val="20"/>
          <w:sz w:val="28"/>
          <w:szCs w:val="28"/>
        </w:rPr>
        <w:t xml:space="preserve"> </w:t>
      </w:r>
      <w:r w:rsidRPr="005E4661">
        <w:rPr>
          <w:spacing w:val="20"/>
          <w:sz w:val="28"/>
          <w:szCs w:val="28"/>
        </w:rPr>
        <w:t>можем говорить о том, что</w:t>
      </w:r>
      <w:r>
        <w:rPr>
          <w:spacing w:val="20"/>
          <w:sz w:val="28"/>
          <w:szCs w:val="28"/>
        </w:rPr>
        <w:t xml:space="preserve"> </w:t>
      </w:r>
      <w:r w:rsidRPr="005E4661">
        <w:rPr>
          <w:spacing w:val="20"/>
          <w:sz w:val="28"/>
          <w:szCs w:val="28"/>
        </w:rPr>
        <w:t>все коэффициенты в модели являются значимыми, и можем</w:t>
      </w:r>
      <w:r w:rsidRPr="0087419A">
        <w:rPr>
          <w:spacing w:val="20"/>
          <w:sz w:val="28"/>
          <w:szCs w:val="28"/>
        </w:rPr>
        <w:t xml:space="preserve"> </w:t>
      </w:r>
      <w:r w:rsidRPr="005E4661">
        <w:rPr>
          <w:spacing w:val="20"/>
          <w:sz w:val="28"/>
          <w:szCs w:val="28"/>
        </w:rPr>
        <w:t>с уверенностью интерпретировать полученные результаты. Также мы можем обратить внимание на коэффициент детерминации (</w:t>
      </w:r>
      <w:r w:rsidRPr="005E4661">
        <w:rPr>
          <w:spacing w:val="20"/>
          <w:sz w:val="28"/>
          <w:szCs w:val="28"/>
          <w:lang w:val="en-US"/>
        </w:rPr>
        <w:t>R</w:t>
      </w:r>
      <w:r w:rsidRPr="005E4661">
        <w:rPr>
          <w:spacing w:val="20"/>
          <w:sz w:val="28"/>
          <w:szCs w:val="28"/>
          <w:vertAlign w:val="superscript"/>
        </w:rPr>
        <w:t>2</w:t>
      </w:r>
      <w:r w:rsidRPr="005E4661">
        <w:rPr>
          <w:spacing w:val="20"/>
          <w:sz w:val="28"/>
          <w:szCs w:val="28"/>
        </w:rPr>
        <w:t>), который равен 47,99%. Данное значение означает, что наша модель способна объяснить 47% изменений исследуемой переменной,</w:t>
      </w:r>
      <w:r w:rsidRPr="0087419A">
        <w:rPr>
          <w:spacing w:val="20"/>
          <w:sz w:val="28"/>
          <w:szCs w:val="28"/>
        </w:rPr>
        <w:t xml:space="preserve"> </w:t>
      </w:r>
      <w:r w:rsidRPr="005E4661">
        <w:rPr>
          <w:spacing w:val="20"/>
          <w:sz w:val="28"/>
          <w:szCs w:val="28"/>
        </w:rPr>
        <w:t>остальные 53% составляют другие факторы, которы</w:t>
      </w:r>
      <w:r>
        <w:rPr>
          <w:spacing w:val="20"/>
          <w:sz w:val="28"/>
          <w:szCs w:val="28"/>
        </w:rPr>
        <w:t>е могут оказать на нее влияние</w:t>
      </w:r>
      <w:r w:rsidRPr="0087419A">
        <w:rPr>
          <w:spacing w:val="20"/>
          <w:sz w:val="28"/>
          <w:szCs w:val="28"/>
        </w:rPr>
        <w:t>.</w:t>
      </w:r>
    </w:p>
    <w:p w:rsidR="00126FCF" w:rsidRPr="00BD1E19" w:rsidRDefault="00126FCF" w:rsidP="007718A7">
      <w:pPr>
        <w:tabs>
          <w:tab w:val="left" w:pos="142"/>
        </w:tabs>
        <w:spacing w:line="360" w:lineRule="auto"/>
        <w:ind w:left="170" w:right="57" w:firstLine="720"/>
        <w:jc w:val="right"/>
        <w:outlineLvl w:val="0"/>
        <w:rPr>
          <w:spacing w:val="0"/>
          <w:sz w:val="28"/>
          <w:szCs w:val="28"/>
        </w:rPr>
      </w:pPr>
      <w:bookmarkStart w:id="34" w:name="_Toc357369541"/>
      <w:r w:rsidRPr="00BD1E19">
        <w:rPr>
          <w:spacing w:val="0"/>
          <w:sz w:val="28"/>
          <w:szCs w:val="28"/>
        </w:rPr>
        <w:lastRenderedPageBreak/>
        <w:t>Таблица 2</w:t>
      </w:r>
      <w:bookmarkEnd w:id="34"/>
    </w:p>
    <w:p w:rsidR="00126FCF" w:rsidRPr="00BD1E19" w:rsidRDefault="00126FCF" w:rsidP="007718A7">
      <w:pPr>
        <w:tabs>
          <w:tab w:val="left" w:pos="142"/>
        </w:tabs>
        <w:spacing w:line="360" w:lineRule="auto"/>
        <w:ind w:left="170" w:right="57" w:firstLine="720"/>
        <w:jc w:val="center"/>
        <w:rPr>
          <w:spacing w:val="0"/>
          <w:sz w:val="28"/>
          <w:szCs w:val="28"/>
        </w:rPr>
      </w:pPr>
      <w:r w:rsidRPr="00BD1E19">
        <w:rPr>
          <w:spacing w:val="0"/>
          <w:sz w:val="28"/>
          <w:szCs w:val="28"/>
        </w:rPr>
        <w:t xml:space="preserve">Проверка гипотезы о влиянии нелегальных действий на </w:t>
      </w:r>
      <w:proofErr w:type="spellStart"/>
      <w:r w:rsidRPr="00BD1E19">
        <w:rPr>
          <w:spacing w:val="0"/>
          <w:sz w:val="28"/>
          <w:szCs w:val="28"/>
        </w:rPr>
        <w:t>отношенческий</w:t>
      </w:r>
      <w:proofErr w:type="spellEnd"/>
      <w:r w:rsidRPr="00BD1E19">
        <w:rPr>
          <w:spacing w:val="0"/>
          <w:sz w:val="28"/>
          <w:szCs w:val="28"/>
        </w:rPr>
        <w:t xml:space="preserve"> капитал Американских компаний</w:t>
      </w:r>
      <w:proofErr w:type="gramStart"/>
      <w:r w:rsidRPr="00BD1E19">
        <w:rPr>
          <w:spacing w:val="0"/>
          <w:sz w:val="28"/>
          <w:szCs w:val="28"/>
          <w:vertAlign w:val="superscript"/>
        </w:rPr>
        <w:t>2</w:t>
      </w:r>
      <w:proofErr w:type="gramEnd"/>
    </w:p>
    <w:p w:rsidR="00126FCF" w:rsidRPr="00BD1E19" w:rsidRDefault="00126FCF" w:rsidP="007718A7">
      <w:pPr>
        <w:tabs>
          <w:tab w:val="left" w:pos="142"/>
        </w:tabs>
        <w:spacing w:line="360" w:lineRule="auto"/>
        <w:ind w:left="170" w:right="57" w:firstLine="720"/>
        <w:jc w:val="center"/>
        <w:rPr>
          <w:spacing w:val="0"/>
          <w:sz w:val="28"/>
          <w:szCs w:val="28"/>
        </w:rPr>
      </w:pPr>
    </w:p>
    <w:tbl>
      <w:tblPr>
        <w:tblW w:w="10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1984"/>
        <w:gridCol w:w="1843"/>
        <w:gridCol w:w="992"/>
        <w:gridCol w:w="1134"/>
        <w:gridCol w:w="1975"/>
      </w:tblGrid>
      <w:tr w:rsidR="00126FCF" w:rsidRPr="00BD1E19" w:rsidTr="00684EC6">
        <w:tc>
          <w:tcPr>
            <w:tcW w:w="2235" w:type="dxa"/>
          </w:tcPr>
          <w:p w:rsidR="00126FCF" w:rsidRPr="00BD1E19" w:rsidRDefault="00126FCF" w:rsidP="00684EC6">
            <w:pPr>
              <w:ind w:right="57"/>
              <w:rPr>
                <w:b/>
                <w:spacing w:val="0"/>
              </w:rPr>
            </w:pPr>
            <w:r w:rsidRPr="00BD1E19">
              <w:rPr>
                <w:b/>
                <w:spacing w:val="0"/>
              </w:rPr>
              <w:t>Кол-во наблюдений</w:t>
            </w:r>
          </w:p>
        </w:tc>
        <w:tc>
          <w:tcPr>
            <w:tcW w:w="1984" w:type="dxa"/>
          </w:tcPr>
          <w:p w:rsidR="00126FCF" w:rsidRPr="00BD1E19" w:rsidRDefault="00126FCF" w:rsidP="00684EC6">
            <w:pPr>
              <w:ind w:left="170" w:right="57" w:firstLine="720"/>
              <w:rPr>
                <w:spacing w:val="0"/>
              </w:rPr>
            </w:pPr>
            <w:r w:rsidRPr="00BD1E19">
              <w:rPr>
                <w:spacing w:val="0"/>
              </w:rPr>
              <w:t>200</w:t>
            </w:r>
          </w:p>
        </w:tc>
        <w:tc>
          <w:tcPr>
            <w:tcW w:w="5944" w:type="dxa"/>
            <w:gridSpan w:val="4"/>
            <w:vMerge w:val="restart"/>
          </w:tcPr>
          <w:p w:rsidR="00126FCF" w:rsidRPr="00BD1E19" w:rsidRDefault="00126FCF" w:rsidP="00684EC6">
            <w:pPr>
              <w:ind w:left="170" w:right="57" w:firstLine="720"/>
              <w:rPr>
                <w:spacing w:val="0"/>
              </w:rPr>
            </w:pPr>
          </w:p>
        </w:tc>
      </w:tr>
      <w:tr w:rsidR="00126FCF" w:rsidRPr="00BD1E19" w:rsidTr="00684EC6">
        <w:tc>
          <w:tcPr>
            <w:tcW w:w="2235" w:type="dxa"/>
          </w:tcPr>
          <w:p w:rsidR="00126FCF" w:rsidRPr="00BD1E19" w:rsidRDefault="00126FCF" w:rsidP="00684EC6">
            <w:pPr>
              <w:ind w:right="57"/>
              <w:rPr>
                <w:b/>
                <w:spacing w:val="0"/>
              </w:rPr>
            </w:pPr>
            <w:r w:rsidRPr="00BD1E19">
              <w:rPr>
                <w:b/>
                <w:spacing w:val="0"/>
                <w:lang w:val="en-US"/>
              </w:rPr>
              <w:t>F (</w:t>
            </w:r>
            <w:r w:rsidRPr="00BD1E19">
              <w:rPr>
                <w:b/>
                <w:spacing w:val="0"/>
              </w:rPr>
              <w:t>3,197)</w:t>
            </w:r>
          </w:p>
        </w:tc>
        <w:tc>
          <w:tcPr>
            <w:tcW w:w="1984" w:type="dxa"/>
          </w:tcPr>
          <w:p w:rsidR="00126FCF" w:rsidRPr="00BD1E19" w:rsidRDefault="00126FCF" w:rsidP="00684EC6">
            <w:pPr>
              <w:ind w:left="170" w:right="57" w:firstLine="720"/>
              <w:rPr>
                <w:spacing w:val="0"/>
              </w:rPr>
            </w:pPr>
            <w:r w:rsidRPr="00BD1E19">
              <w:rPr>
                <w:spacing w:val="0"/>
              </w:rPr>
              <w:t>102,47</w:t>
            </w:r>
          </w:p>
        </w:tc>
        <w:tc>
          <w:tcPr>
            <w:tcW w:w="5944" w:type="dxa"/>
            <w:gridSpan w:val="4"/>
            <w:vMerge/>
          </w:tcPr>
          <w:p w:rsidR="00126FCF" w:rsidRPr="00BD1E19" w:rsidRDefault="00126FCF" w:rsidP="00684EC6">
            <w:pPr>
              <w:ind w:left="170" w:right="57" w:firstLine="720"/>
              <w:rPr>
                <w:spacing w:val="0"/>
              </w:rPr>
            </w:pPr>
          </w:p>
        </w:tc>
      </w:tr>
      <w:tr w:rsidR="00126FCF" w:rsidRPr="00BD1E19" w:rsidTr="00684EC6">
        <w:tc>
          <w:tcPr>
            <w:tcW w:w="2235" w:type="dxa"/>
          </w:tcPr>
          <w:p w:rsidR="00126FCF" w:rsidRPr="00BD1E19" w:rsidRDefault="00126FCF" w:rsidP="00684EC6">
            <w:pPr>
              <w:ind w:right="57"/>
              <w:rPr>
                <w:b/>
                <w:spacing w:val="0"/>
                <w:lang w:val="en-US"/>
              </w:rPr>
            </w:pPr>
            <w:r w:rsidRPr="00BD1E19">
              <w:rPr>
                <w:b/>
                <w:spacing w:val="0"/>
                <w:lang w:val="en-US"/>
              </w:rPr>
              <w:t>P &gt; |t|</w:t>
            </w:r>
          </w:p>
        </w:tc>
        <w:tc>
          <w:tcPr>
            <w:tcW w:w="1984" w:type="dxa"/>
          </w:tcPr>
          <w:p w:rsidR="00126FCF" w:rsidRPr="00BD1E19" w:rsidRDefault="00126FCF" w:rsidP="00684EC6">
            <w:pPr>
              <w:ind w:left="170" w:right="57" w:firstLine="720"/>
              <w:rPr>
                <w:spacing w:val="0"/>
                <w:lang w:val="en-US"/>
              </w:rPr>
            </w:pPr>
            <w:r w:rsidRPr="00BD1E19">
              <w:rPr>
                <w:spacing w:val="0"/>
                <w:lang w:val="en-US"/>
              </w:rPr>
              <w:t>0,000</w:t>
            </w:r>
          </w:p>
        </w:tc>
        <w:tc>
          <w:tcPr>
            <w:tcW w:w="5944" w:type="dxa"/>
            <w:gridSpan w:val="4"/>
            <w:vMerge/>
          </w:tcPr>
          <w:p w:rsidR="00126FCF" w:rsidRPr="00BD1E19" w:rsidRDefault="00126FCF" w:rsidP="00684EC6">
            <w:pPr>
              <w:ind w:left="170" w:right="57" w:firstLine="720"/>
              <w:rPr>
                <w:spacing w:val="0"/>
                <w:lang w:val="en-US"/>
              </w:rPr>
            </w:pPr>
          </w:p>
        </w:tc>
      </w:tr>
      <w:tr w:rsidR="00126FCF" w:rsidRPr="00BD1E19" w:rsidTr="00684EC6">
        <w:tc>
          <w:tcPr>
            <w:tcW w:w="2235" w:type="dxa"/>
          </w:tcPr>
          <w:p w:rsidR="00126FCF" w:rsidRPr="00BD1E19" w:rsidRDefault="00126FCF" w:rsidP="00684EC6">
            <w:pPr>
              <w:ind w:right="57"/>
              <w:rPr>
                <w:b/>
                <w:spacing w:val="0"/>
                <w:lang w:val="en-US"/>
              </w:rPr>
            </w:pPr>
            <w:r w:rsidRPr="00BD1E19">
              <w:rPr>
                <w:b/>
                <w:spacing w:val="0"/>
                <w:lang w:val="en-US"/>
              </w:rPr>
              <w:t>R-squared</w:t>
            </w:r>
          </w:p>
        </w:tc>
        <w:tc>
          <w:tcPr>
            <w:tcW w:w="1984" w:type="dxa"/>
          </w:tcPr>
          <w:p w:rsidR="00126FCF" w:rsidRPr="00BD1E19" w:rsidRDefault="00126FCF" w:rsidP="00684EC6">
            <w:pPr>
              <w:ind w:left="170" w:right="57" w:firstLine="720"/>
              <w:rPr>
                <w:spacing w:val="0"/>
              </w:rPr>
            </w:pPr>
            <w:r w:rsidRPr="00BD1E19">
              <w:rPr>
                <w:spacing w:val="0"/>
              </w:rPr>
              <w:t>0,479</w:t>
            </w:r>
          </w:p>
        </w:tc>
        <w:tc>
          <w:tcPr>
            <w:tcW w:w="5944" w:type="dxa"/>
            <w:gridSpan w:val="4"/>
            <w:vMerge/>
          </w:tcPr>
          <w:p w:rsidR="00126FCF" w:rsidRPr="00BD1E19" w:rsidRDefault="00126FCF" w:rsidP="00684EC6">
            <w:pPr>
              <w:ind w:left="170" w:right="57" w:firstLine="720"/>
              <w:rPr>
                <w:spacing w:val="0"/>
              </w:rPr>
            </w:pPr>
          </w:p>
        </w:tc>
      </w:tr>
      <w:tr w:rsidR="00126FCF" w:rsidRPr="00BD1E19" w:rsidTr="00684EC6">
        <w:tc>
          <w:tcPr>
            <w:tcW w:w="2235" w:type="dxa"/>
          </w:tcPr>
          <w:p w:rsidR="00126FCF" w:rsidRPr="00BD1E19" w:rsidRDefault="00126FCF" w:rsidP="00684EC6">
            <w:pPr>
              <w:ind w:right="57"/>
              <w:rPr>
                <w:b/>
                <w:spacing w:val="0"/>
              </w:rPr>
            </w:pPr>
            <w:r w:rsidRPr="00BD1E19">
              <w:rPr>
                <w:b/>
                <w:spacing w:val="0"/>
              </w:rPr>
              <w:t>Корень среднеквадратической ошибки</w:t>
            </w:r>
          </w:p>
        </w:tc>
        <w:tc>
          <w:tcPr>
            <w:tcW w:w="1984" w:type="dxa"/>
          </w:tcPr>
          <w:p w:rsidR="00126FCF" w:rsidRPr="00BD1E19" w:rsidRDefault="00126FCF" w:rsidP="00684EC6">
            <w:pPr>
              <w:ind w:left="170" w:right="57" w:firstLine="720"/>
              <w:rPr>
                <w:spacing w:val="0"/>
              </w:rPr>
            </w:pPr>
            <w:r w:rsidRPr="00BD1E19">
              <w:rPr>
                <w:spacing w:val="0"/>
              </w:rPr>
              <w:t>0,154</w:t>
            </w:r>
          </w:p>
        </w:tc>
        <w:tc>
          <w:tcPr>
            <w:tcW w:w="5944" w:type="dxa"/>
            <w:gridSpan w:val="4"/>
            <w:vMerge/>
          </w:tcPr>
          <w:p w:rsidR="00126FCF" w:rsidRPr="00BD1E19" w:rsidRDefault="00126FCF" w:rsidP="00684EC6">
            <w:pPr>
              <w:ind w:left="170" w:right="57" w:firstLine="720"/>
              <w:rPr>
                <w:spacing w:val="0"/>
              </w:rPr>
            </w:pPr>
          </w:p>
        </w:tc>
      </w:tr>
      <w:tr w:rsidR="00126FCF" w:rsidRPr="00BD1E19" w:rsidTr="00684EC6">
        <w:tc>
          <w:tcPr>
            <w:tcW w:w="2235" w:type="dxa"/>
          </w:tcPr>
          <w:p w:rsidR="00126FCF" w:rsidRPr="00BD1E19" w:rsidRDefault="00126FCF" w:rsidP="00684EC6">
            <w:pPr>
              <w:ind w:right="57"/>
              <w:rPr>
                <w:b/>
                <w:spacing w:val="0"/>
              </w:rPr>
            </w:pPr>
            <w:r w:rsidRPr="00BD1E19">
              <w:rPr>
                <w:b/>
                <w:spacing w:val="0"/>
              </w:rPr>
              <w:t>Маркетинговые затраты в активах</w:t>
            </w:r>
          </w:p>
        </w:tc>
        <w:tc>
          <w:tcPr>
            <w:tcW w:w="1984" w:type="dxa"/>
          </w:tcPr>
          <w:p w:rsidR="00126FCF" w:rsidRPr="00BD1E19" w:rsidRDefault="00126FCF" w:rsidP="00684EC6">
            <w:pPr>
              <w:ind w:right="57"/>
              <w:rPr>
                <w:b/>
                <w:spacing w:val="0"/>
              </w:rPr>
            </w:pPr>
            <w:r w:rsidRPr="00BD1E19">
              <w:rPr>
                <w:b/>
                <w:spacing w:val="0"/>
              </w:rPr>
              <w:t>Коэффициент</w:t>
            </w:r>
          </w:p>
        </w:tc>
        <w:tc>
          <w:tcPr>
            <w:tcW w:w="1843" w:type="dxa"/>
          </w:tcPr>
          <w:p w:rsidR="00126FCF" w:rsidRPr="00BD1E19" w:rsidRDefault="00126FCF" w:rsidP="00684EC6">
            <w:pPr>
              <w:ind w:right="57"/>
              <w:rPr>
                <w:b/>
                <w:spacing w:val="0"/>
              </w:rPr>
            </w:pPr>
            <w:r w:rsidRPr="00BD1E19">
              <w:rPr>
                <w:b/>
                <w:spacing w:val="0"/>
              </w:rPr>
              <w:t>Стандартная ошибка</w:t>
            </w:r>
          </w:p>
        </w:tc>
        <w:tc>
          <w:tcPr>
            <w:tcW w:w="992" w:type="dxa"/>
          </w:tcPr>
          <w:p w:rsidR="00126FCF" w:rsidRPr="00BD1E19" w:rsidRDefault="00126FCF" w:rsidP="00684EC6">
            <w:pPr>
              <w:ind w:left="170" w:right="57" w:firstLine="720"/>
              <w:rPr>
                <w:b/>
                <w:spacing w:val="0"/>
              </w:rPr>
            </w:pPr>
            <w:proofErr w:type="spellStart"/>
            <w:r>
              <w:rPr>
                <w:b/>
                <w:spacing w:val="0"/>
                <w:lang w:val="en-US"/>
              </w:rPr>
              <w:t>t</w:t>
            </w:r>
            <w:r w:rsidRPr="00BD1E19">
              <w:rPr>
                <w:b/>
                <w:spacing w:val="0"/>
                <w:lang w:val="en-US"/>
              </w:rPr>
              <w:t>t</w:t>
            </w:r>
            <w:proofErr w:type="spellEnd"/>
          </w:p>
        </w:tc>
        <w:tc>
          <w:tcPr>
            <w:tcW w:w="1134" w:type="dxa"/>
          </w:tcPr>
          <w:p w:rsidR="00126FCF" w:rsidRPr="00BD1E19" w:rsidRDefault="00126FCF" w:rsidP="00684EC6">
            <w:pPr>
              <w:ind w:left="-674" w:right="57" w:firstLine="720"/>
              <w:rPr>
                <w:b/>
                <w:spacing w:val="0"/>
              </w:rPr>
            </w:pPr>
            <w:r>
              <w:rPr>
                <w:b/>
                <w:spacing w:val="0"/>
                <w:lang w:val="en-US"/>
              </w:rPr>
              <w:t>P</w:t>
            </w:r>
            <w:r w:rsidRPr="00BD1E19">
              <w:rPr>
                <w:b/>
                <w:spacing w:val="0"/>
              </w:rPr>
              <w:t>&gt;|</w:t>
            </w:r>
            <w:r w:rsidRPr="00BD1E19">
              <w:rPr>
                <w:b/>
                <w:spacing w:val="0"/>
                <w:lang w:val="en-US"/>
              </w:rPr>
              <w:t>t</w:t>
            </w:r>
            <w:r w:rsidRPr="00BD1E19">
              <w:rPr>
                <w:b/>
                <w:spacing w:val="0"/>
              </w:rPr>
              <w:t>|</w:t>
            </w:r>
          </w:p>
        </w:tc>
        <w:tc>
          <w:tcPr>
            <w:tcW w:w="1975" w:type="dxa"/>
          </w:tcPr>
          <w:p w:rsidR="00126FCF" w:rsidRPr="00BD1E19" w:rsidRDefault="00126FCF" w:rsidP="00684EC6">
            <w:pPr>
              <w:ind w:left="170" w:right="57"/>
              <w:rPr>
                <w:b/>
                <w:spacing w:val="0"/>
              </w:rPr>
            </w:pPr>
            <w:r w:rsidRPr="00BD1E19">
              <w:rPr>
                <w:b/>
                <w:spacing w:val="0"/>
              </w:rPr>
              <w:t xml:space="preserve">95,0 % </w:t>
            </w:r>
            <w:proofErr w:type="gramStart"/>
            <w:r w:rsidRPr="00BD1E19">
              <w:rPr>
                <w:b/>
                <w:spacing w:val="0"/>
              </w:rPr>
              <w:t>доверитель-</w:t>
            </w:r>
            <w:proofErr w:type="spellStart"/>
            <w:r w:rsidRPr="00BD1E19">
              <w:rPr>
                <w:b/>
                <w:spacing w:val="0"/>
              </w:rPr>
              <w:t>ный</w:t>
            </w:r>
            <w:proofErr w:type="spellEnd"/>
            <w:proofErr w:type="gramEnd"/>
            <w:r w:rsidRPr="00BD1E19">
              <w:rPr>
                <w:b/>
                <w:spacing w:val="0"/>
              </w:rPr>
              <w:t xml:space="preserve"> интервал</w:t>
            </w:r>
          </w:p>
        </w:tc>
      </w:tr>
      <w:tr w:rsidR="00126FCF" w:rsidRPr="00BD1E19" w:rsidTr="00684EC6">
        <w:tc>
          <w:tcPr>
            <w:tcW w:w="2235" w:type="dxa"/>
          </w:tcPr>
          <w:p w:rsidR="00126FCF" w:rsidRPr="00BD1E19" w:rsidRDefault="00126FCF" w:rsidP="00684EC6">
            <w:pPr>
              <w:ind w:right="57"/>
              <w:rPr>
                <w:b/>
                <w:spacing w:val="0"/>
                <w:lang w:val="en-US"/>
              </w:rPr>
            </w:pPr>
            <w:proofErr w:type="spellStart"/>
            <w:r w:rsidRPr="00BD1E19">
              <w:rPr>
                <w:b/>
                <w:spacing w:val="0"/>
                <w:lang w:val="en-US"/>
              </w:rPr>
              <w:t>tested_var</w:t>
            </w:r>
            <w:proofErr w:type="spellEnd"/>
          </w:p>
        </w:tc>
        <w:tc>
          <w:tcPr>
            <w:tcW w:w="1984" w:type="dxa"/>
          </w:tcPr>
          <w:p w:rsidR="00126FCF" w:rsidRPr="00BD1E19" w:rsidRDefault="00126FCF" w:rsidP="00684EC6">
            <w:pPr>
              <w:ind w:left="170" w:right="57" w:firstLine="720"/>
              <w:rPr>
                <w:spacing w:val="0"/>
              </w:rPr>
            </w:pPr>
            <w:r w:rsidRPr="00BD1E19">
              <w:rPr>
                <w:spacing w:val="0"/>
              </w:rPr>
              <w:t xml:space="preserve"> 0,191</w:t>
            </w:r>
          </w:p>
        </w:tc>
        <w:tc>
          <w:tcPr>
            <w:tcW w:w="1843" w:type="dxa"/>
          </w:tcPr>
          <w:p w:rsidR="00126FCF" w:rsidRPr="00BD1E19" w:rsidRDefault="00126FCF" w:rsidP="00684EC6">
            <w:pPr>
              <w:ind w:left="170" w:right="57" w:firstLine="720"/>
              <w:rPr>
                <w:spacing w:val="0"/>
              </w:rPr>
            </w:pPr>
            <w:r w:rsidRPr="00BD1E19">
              <w:rPr>
                <w:spacing w:val="0"/>
              </w:rPr>
              <w:t>0,028</w:t>
            </w:r>
          </w:p>
        </w:tc>
        <w:tc>
          <w:tcPr>
            <w:tcW w:w="992" w:type="dxa"/>
          </w:tcPr>
          <w:p w:rsidR="00126FCF" w:rsidRPr="00BD1E19" w:rsidRDefault="00126FCF" w:rsidP="00684EC6">
            <w:pPr>
              <w:ind w:left="170" w:right="57" w:firstLine="720"/>
              <w:rPr>
                <w:spacing w:val="0"/>
              </w:rPr>
            </w:pPr>
            <w:r w:rsidRPr="00BD1E19">
              <w:rPr>
                <w:spacing w:val="0"/>
              </w:rPr>
              <w:t xml:space="preserve"> 6,76</w:t>
            </w:r>
          </w:p>
        </w:tc>
        <w:tc>
          <w:tcPr>
            <w:tcW w:w="1134" w:type="dxa"/>
          </w:tcPr>
          <w:p w:rsidR="00126FCF" w:rsidRPr="00BD1E19" w:rsidRDefault="00126FCF" w:rsidP="00684EC6">
            <w:pPr>
              <w:ind w:left="170" w:right="57"/>
              <w:rPr>
                <w:spacing w:val="0"/>
              </w:rPr>
            </w:pPr>
            <w:r>
              <w:rPr>
                <w:spacing w:val="0"/>
                <w:lang w:val="en-US"/>
              </w:rPr>
              <w:t>0</w:t>
            </w:r>
            <w:r w:rsidRPr="00BD1E19">
              <w:rPr>
                <w:spacing w:val="0"/>
              </w:rPr>
              <w:t>,000</w:t>
            </w:r>
          </w:p>
        </w:tc>
        <w:tc>
          <w:tcPr>
            <w:tcW w:w="1975" w:type="dxa"/>
          </w:tcPr>
          <w:p w:rsidR="00126FCF" w:rsidRPr="00BD1E19" w:rsidRDefault="00126FCF" w:rsidP="00684EC6">
            <w:pPr>
              <w:ind w:left="170" w:right="57"/>
              <w:rPr>
                <w:spacing w:val="0"/>
                <w:lang w:val="en-US"/>
              </w:rPr>
            </w:pPr>
            <w:r w:rsidRPr="00BD1E19">
              <w:rPr>
                <w:spacing w:val="0"/>
                <w:lang w:val="en-US"/>
              </w:rPr>
              <w:t>[</w:t>
            </w:r>
            <w:r w:rsidRPr="00BD1E19">
              <w:rPr>
                <w:spacing w:val="0"/>
              </w:rPr>
              <w:t>0,135</w:t>
            </w:r>
            <w:r w:rsidRPr="00BD1E19">
              <w:rPr>
                <w:spacing w:val="0"/>
                <w:lang w:val="en-US"/>
              </w:rPr>
              <w:t>;0,</w:t>
            </w:r>
            <w:r w:rsidRPr="00BD1E19">
              <w:rPr>
                <w:spacing w:val="0"/>
              </w:rPr>
              <w:t>246</w:t>
            </w:r>
            <w:r w:rsidRPr="00BD1E19">
              <w:rPr>
                <w:spacing w:val="0"/>
                <w:lang w:val="en-US"/>
              </w:rPr>
              <w:t>]</w:t>
            </w:r>
          </w:p>
        </w:tc>
      </w:tr>
      <w:tr w:rsidR="00126FCF" w:rsidRPr="00BD1E19" w:rsidTr="00684EC6">
        <w:tc>
          <w:tcPr>
            <w:tcW w:w="2235" w:type="dxa"/>
          </w:tcPr>
          <w:p w:rsidR="00126FCF" w:rsidRPr="00BD1E19" w:rsidRDefault="00126FCF" w:rsidP="00684EC6">
            <w:pPr>
              <w:ind w:right="57"/>
              <w:rPr>
                <w:b/>
                <w:spacing w:val="0"/>
                <w:lang w:val="en-US"/>
              </w:rPr>
            </w:pPr>
            <w:r w:rsidRPr="00BD1E19">
              <w:rPr>
                <w:b/>
                <w:spacing w:val="0"/>
                <w:lang w:val="en-US"/>
              </w:rPr>
              <w:t>_2007</w:t>
            </w:r>
          </w:p>
        </w:tc>
        <w:tc>
          <w:tcPr>
            <w:tcW w:w="1984" w:type="dxa"/>
          </w:tcPr>
          <w:p w:rsidR="00126FCF" w:rsidRPr="00BD1E19" w:rsidRDefault="00126FCF" w:rsidP="00684EC6">
            <w:pPr>
              <w:ind w:left="170" w:right="57" w:firstLine="720"/>
              <w:rPr>
                <w:spacing w:val="0"/>
              </w:rPr>
            </w:pPr>
            <w:r w:rsidRPr="00BD1E19">
              <w:rPr>
                <w:spacing w:val="0"/>
              </w:rPr>
              <w:t xml:space="preserve"> 0,164</w:t>
            </w:r>
          </w:p>
        </w:tc>
        <w:tc>
          <w:tcPr>
            <w:tcW w:w="1843" w:type="dxa"/>
          </w:tcPr>
          <w:p w:rsidR="00126FCF" w:rsidRPr="00BD1E19" w:rsidRDefault="00126FCF" w:rsidP="00684EC6">
            <w:pPr>
              <w:ind w:left="170" w:right="57" w:firstLine="720"/>
              <w:rPr>
                <w:spacing w:val="0"/>
              </w:rPr>
            </w:pPr>
            <w:r w:rsidRPr="00BD1E19">
              <w:rPr>
                <w:spacing w:val="0"/>
              </w:rPr>
              <w:t>0,012</w:t>
            </w:r>
          </w:p>
        </w:tc>
        <w:tc>
          <w:tcPr>
            <w:tcW w:w="992" w:type="dxa"/>
          </w:tcPr>
          <w:p w:rsidR="00126FCF" w:rsidRPr="00BD1E19" w:rsidRDefault="00126FCF" w:rsidP="00684EC6">
            <w:pPr>
              <w:ind w:left="170" w:right="57" w:firstLine="720"/>
              <w:rPr>
                <w:spacing w:val="0"/>
              </w:rPr>
            </w:pPr>
            <w:r w:rsidRPr="00BD1E19">
              <w:rPr>
                <w:spacing w:val="0"/>
              </w:rPr>
              <w:t xml:space="preserve"> 13,30</w:t>
            </w:r>
          </w:p>
        </w:tc>
        <w:tc>
          <w:tcPr>
            <w:tcW w:w="1134" w:type="dxa"/>
          </w:tcPr>
          <w:p w:rsidR="00126FCF" w:rsidRPr="00BD1E19" w:rsidRDefault="00126FCF" w:rsidP="00684EC6">
            <w:pPr>
              <w:ind w:left="170" w:right="57"/>
              <w:rPr>
                <w:spacing w:val="0"/>
              </w:rPr>
            </w:pPr>
            <w:r>
              <w:rPr>
                <w:spacing w:val="0"/>
                <w:lang w:val="en-US"/>
              </w:rPr>
              <w:t>0</w:t>
            </w:r>
            <w:r w:rsidRPr="00BD1E19">
              <w:rPr>
                <w:spacing w:val="0"/>
              </w:rPr>
              <w:t>,000</w:t>
            </w:r>
          </w:p>
        </w:tc>
        <w:tc>
          <w:tcPr>
            <w:tcW w:w="1975" w:type="dxa"/>
          </w:tcPr>
          <w:p w:rsidR="00126FCF" w:rsidRPr="00BD1E19" w:rsidRDefault="00126FCF" w:rsidP="00684EC6">
            <w:pPr>
              <w:ind w:left="170" w:right="57"/>
              <w:rPr>
                <w:spacing w:val="0"/>
                <w:lang w:val="en-US"/>
              </w:rPr>
            </w:pPr>
            <w:r w:rsidRPr="00BD1E19">
              <w:rPr>
                <w:spacing w:val="0"/>
                <w:lang w:val="en-US"/>
              </w:rPr>
              <w:t>[0,</w:t>
            </w:r>
            <w:r w:rsidRPr="00BD1E19">
              <w:rPr>
                <w:spacing w:val="0"/>
              </w:rPr>
              <w:t>139</w:t>
            </w:r>
            <w:r w:rsidRPr="00BD1E19">
              <w:rPr>
                <w:spacing w:val="0"/>
                <w:lang w:val="en-US"/>
              </w:rPr>
              <w:t>;0,</w:t>
            </w:r>
            <w:r w:rsidRPr="00BD1E19">
              <w:rPr>
                <w:spacing w:val="0"/>
              </w:rPr>
              <w:t>188</w:t>
            </w:r>
            <w:r w:rsidRPr="00BD1E19">
              <w:rPr>
                <w:spacing w:val="0"/>
                <w:lang w:val="en-US"/>
              </w:rPr>
              <w:t>]</w:t>
            </w:r>
          </w:p>
        </w:tc>
      </w:tr>
      <w:tr w:rsidR="00126FCF" w:rsidRPr="00BD1E19" w:rsidTr="00684EC6">
        <w:tc>
          <w:tcPr>
            <w:tcW w:w="2235" w:type="dxa"/>
          </w:tcPr>
          <w:p w:rsidR="00126FCF" w:rsidRPr="00BD1E19" w:rsidRDefault="00126FCF" w:rsidP="00684EC6">
            <w:pPr>
              <w:ind w:right="57"/>
              <w:rPr>
                <w:b/>
                <w:spacing w:val="0"/>
                <w:lang w:val="en-US"/>
              </w:rPr>
            </w:pPr>
            <w:proofErr w:type="spellStart"/>
            <w:r w:rsidRPr="00BD1E19">
              <w:rPr>
                <w:b/>
                <w:spacing w:val="0"/>
                <w:lang w:val="en-US"/>
              </w:rPr>
              <w:t>x_f</w:t>
            </w:r>
            <w:proofErr w:type="spellEnd"/>
          </w:p>
        </w:tc>
        <w:tc>
          <w:tcPr>
            <w:tcW w:w="1984" w:type="dxa"/>
          </w:tcPr>
          <w:p w:rsidR="00126FCF" w:rsidRPr="00BD1E19" w:rsidRDefault="00126FCF" w:rsidP="00684EC6">
            <w:pPr>
              <w:ind w:left="170" w:right="57" w:firstLine="720"/>
              <w:rPr>
                <w:spacing w:val="0"/>
              </w:rPr>
            </w:pPr>
            <w:r w:rsidRPr="00BD1E19">
              <w:rPr>
                <w:spacing w:val="0"/>
              </w:rPr>
              <w:t>-0,183</w:t>
            </w:r>
          </w:p>
        </w:tc>
        <w:tc>
          <w:tcPr>
            <w:tcW w:w="1843" w:type="dxa"/>
          </w:tcPr>
          <w:p w:rsidR="00126FCF" w:rsidRPr="00BD1E19" w:rsidRDefault="00126FCF" w:rsidP="00684EC6">
            <w:pPr>
              <w:ind w:left="170" w:right="57" w:firstLine="720"/>
              <w:rPr>
                <w:spacing w:val="0"/>
              </w:rPr>
            </w:pPr>
            <w:r w:rsidRPr="00BD1E19">
              <w:rPr>
                <w:spacing w:val="0"/>
              </w:rPr>
              <w:t>0,035</w:t>
            </w:r>
          </w:p>
        </w:tc>
        <w:tc>
          <w:tcPr>
            <w:tcW w:w="992" w:type="dxa"/>
          </w:tcPr>
          <w:p w:rsidR="00126FCF" w:rsidRPr="00BD1E19" w:rsidRDefault="00126FCF" w:rsidP="00684EC6">
            <w:pPr>
              <w:ind w:left="170" w:right="57" w:firstLine="720"/>
              <w:rPr>
                <w:spacing w:val="0"/>
              </w:rPr>
            </w:pPr>
            <w:r w:rsidRPr="00BD1E19">
              <w:rPr>
                <w:spacing w:val="0"/>
              </w:rPr>
              <w:t>-5,10</w:t>
            </w:r>
          </w:p>
        </w:tc>
        <w:tc>
          <w:tcPr>
            <w:tcW w:w="1134" w:type="dxa"/>
          </w:tcPr>
          <w:p w:rsidR="00126FCF" w:rsidRPr="00BD1E19" w:rsidRDefault="00126FCF" w:rsidP="00684EC6">
            <w:pPr>
              <w:ind w:left="170" w:right="57"/>
              <w:rPr>
                <w:spacing w:val="0"/>
              </w:rPr>
            </w:pPr>
            <w:r>
              <w:rPr>
                <w:spacing w:val="0"/>
                <w:lang w:val="en-US"/>
              </w:rPr>
              <w:t>0</w:t>
            </w:r>
            <w:r w:rsidRPr="00BD1E19">
              <w:rPr>
                <w:spacing w:val="0"/>
              </w:rPr>
              <w:t>,000</w:t>
            </w:r>
          </w:p>
        </w:tc>
        <w:tc>
          <w:tcPr>
            <w:tcW w:w="1975" w:type="dxa"/>
          </w:tcPr>
          <w:p w:rsidR="00126FCF" w:rsidRPr="00BD1E19" w:rsidRDefault="00126FCF" w:rsidP="00684EC6">
            <w:pPr>
              <w:ind w:left="170" w:right="57"/>
              <w:rPr>
                <w:spacing w:val="0"/>
                <w:lang w:val="en-US"/>
              </w:rPr>
            </w:pPr>
            <w:r w:rsidRPr="00BD1E19">
              <w:rPr>
                <w:spacing w:val="0"/>
                <w:lang w:val="en-US"/>
              </w:rPr>
              <w:t>[-0,</w:t>
            </w:r>
            <w:r w:rsidRPr="00BD1E19">
              <w:rPr>
                <w:spacing w:val="0"/>
              </w:rPr>
              <w:t>254</w:t>
            </w:r>
            <w:r w:rsidRPr="00BD1E19">
              <w:rPr>
                <w:spacing w:val="0"/>
                <w:lang w:val="en-US"/>
              </w:rPr>
              <w:t>;-0,</w:t>
            </w:r>
            <w:r w:rsidRPr="00BD1E19">
              <w:rPr>
                <w:spacing w:val="0"/>
              </w:rPr>
              <w:t>112</w:t>
            </w:r>
            <w:r w:rsidRPr="00BD1E19">
              <w:rPr>
                <w:spacing w:val="0"/>
                <w:lang w:val="en-US"/>
              </w:rPr>
              <w:t>]</w:t>
            </w:r>
          </w:p>
        </w:tc>
      </w:tr>
    </w:tbl>
    <w:p w:rsidR="00126FCF" w:rsidRPr="00BD1E19" w:rsidRDefault="00126FCF" w:rsidP="007718A7">
      <w:pPr>
        <w:pStyle w:val="af2"/>
        <w:ind w:left="170" w:right="57" w:firstLine="720"/>
        <w:rPr>
          <w:spacing w:val="0"/>
          <w:vertAlign w:val="superscript"/>
        </w:rPr>
      </w:pPr>
    </w:p>
    <w:p w:rsidR="00126FCF" w:rsidRPr="00BD1E19" w:rsidRDefault="00126FCF" w:rsidP="007718A7">
      <w:pPr>
        <w:ind w:left="170" w:right="57" w:firstLine="720"/>
        <w:outlineLvl w:val="0"/>
        <w:rPr>
          <w:spacing w:val="0"/>
        </w:rPr>
      </w:pPr>
      <w:bookmarkStart w:id="35" w:name="_Toc357369542"/>
      <w:r w:rsidRPr="00BD1E19">
        <w:rPr>
          <w:spacing w:val="0"/>
          <w:vertAlign w:val="superscript"/>
        </w:rPr>
        <w:t>2</w:t>
      </w:r>
      <w:proofErr w:type="gramStart"/>
      <w:r w:rsidRPr="00BD1E19">
        <w:rPr>
          <w:spacing w:val="0"/>
        </w:rPr>
        <w:t xml:space="preserve"> С</w:t>
      </w:r>
      <w:proofErr w:type="gramEnd"/>
      <w:r w:rsidRPr="00BD1E19">
        <w:rPr>
          <w:spacing w:val="0"/>
        </w:rPr>
        <w:t xml:space="preserve">ост. по источнику: См. Приложение </w:t>
      </w:r>
      <w:r>
        <w:rPr>
          <w:spacing w:val="0"/>
        </w:rPr>
        <w:t>4. Рисунок 5.</w:t>
      </w:r>
      <w:bookmarkEnd w:id="35"/>
    </w:p>
    <w:p w:rsidR="00126FCF" w:rsidRPr="00BD1E19" w:rsidRDefault="00126FCF" w:rsidP="007718A7">
      <w:pPr>
        <w:ind w:left="170" w:right="57" w:firstLine="720"/>
        <w:rPr>
          <w:spacing w:val="0"/>
        </w:rPr>
      </w:pPr>
    </w:p>
    <w:p w:rsidR="00126FCF" w:rsidRPr="005E4661" w:rsidRDefault="00126FCF" w:rsidP="007718A7">
      <w:pPr>
        <w:spacing w:line="360" w:lineRule="auto"/>
        <w:ind w:left="170" w:right="57" w:firstLine="720"/>
        <w:jc w:val="both"/>
        <w:rPr>
          <w:spacing w:val="20"/>
          <w:sz w:val="28"/>
          <w:szCs w:val="28"/>
        </w:rPr>
      </w:pPr>
      <w:r w:rsidRPr="005E4661">
        <w:rPr>
          <w:spacing w:val="20"/>
          <w:sz w:val="28"/>
          <w:szCs w:val="28"/>
        </w:rPr>
        <w:t xml:space="preserve">В данном методе, «разность разностей» увеличение количества объясняющих переменных не предполагается, поэтому для того, чтобы улучшить коэффициент детерминации нужно увеличить число наблюдений, что для нашего исследования на сегодняшний день невозможно. Также, стоит отметить, что с эконометрической точки зрения данный коэффициент детерминации является вполне </w:t>
      </w:r>
      <w:proofErr w:type="gramStart"/>
      <w:r w:rsidRPr="005E4661">
        <w:rPr>
          <w:spacing w:val="20"/>
          <w:sz w:val="28"/>
          <w:szCs w:val="28"/>
        </w:rPr>
        <w:t>приемлемым</w:t>
      </w:r>
      <w:proofErr w:type="gramEnd"/>
      <w:r w:rsidRPr="005E4661">
        <w:rPr>
          <w:spacing w:val="20"/>
          <w:sz w:val="28"/>
          <w:szCs w:val="28"/>
        </w:rPr>
        <w:t xml:space="preserve"> и мы в праве судить о достаточной значимости нашей модели [</w:t>
      </w:r>
      <w:r w:rsidRPr="00E918E8">
        <w:rPr>
          <w:spacing w:val="20"/>
          <w:sz w:val="28"/>
          <w:szCs w:val="28"/>
        </w:rPr>
        <w:t>1</w:t>
      </w:r>
      <w:r w:rsidRPr="005E4661">
        <w:rPr>
          <w:spacing w:val="20"/>
          <w:sz w:val="28"/>
          <w:szCs w:val="28"/>
        </w:rPr>
        <w:t xml:space="preserve">].  </w:t>
      </w:r>
    </w:p>
    <w:p w:rsidR="00126FCF" w:rsidRPr="005E4661" w:rsidRDefault="00126FCF" w:rsidP="007718A7">
      <w:pPr>
        <w:spacing w:line="360" w:lineRule="auto"/>
        <w:ind w:left="170" w:right="57" w:firstLine="720"/>
        <w:jc w:val="both"/>
        <w:rPr>
          <w:spacing w:val="20"/>
          <w:sz w:val="28"/>
          <w:szCs w:val="28"/>
        </w:rPr>
      </w:pPr>
      <w:r w:rsidRPr="005E4661">
        <w:rPr>
          <w:spacing w:val="20"/>
          <w:sz w:val="28"/>
          <w:szCs w:val="28"/>
        </w:rPr>
        <w:t xml:space="preserve">Интерпретируя полученные коэффициенты более подробно, можно сказать, что в среднем по тестируемой выборке у компаний, нарушавших закон, затраты на маркетинг были на 183,308.7$ меньше, чем у тех, кто его не нарушал. Также, стоит отметить, что изначально наблюдается тенденция к снижению затрат на маркетинг к 2012 году относительно 2007, это выражается тем, что </w:t>
      </w:r>
      <w:r w:rsidRPr="005E4661">
        <w:rPr>
          <w:spacing w:val="20"/>
          <w:sz w:val="28"/>
          <w:szCs w:val="28"/>
        </w:rPr>
        <w:lastRenderedPageBreak/>
        <w:t>в 2007 году компа</w:t>
      </w:r>
      <w:r>
        <w:rPr>
          <w:spacing w:val="20"/>
          <w:sz w:val="28"/>
          <w:szCs w:val="28"/>
        </w:rPr>
        <w:t>нии тратили на маркетинг на 163 689</w:t>
      </w:r>
      <w:r w:rsidRPr="005E4661">
        <w:rPr>
          <w:spacing w:val="20"/>
          <w:sz w:val="28"/>
          <w:szCs w:val="28"/>
        </w:rPr>
        <w:t xml:space="preserve"> $ больше, чем в 2012 году. Быть может, это можно объяснить тем, что компании, в 2007 были на этапе захвата соответствующих им рынков и производили большие суммы инвестиций в каналы </w:t>
      </w:r>
      <w:proofErr w:type="spellStart"/>
      <w:r w:rsidRPr="005E4661">
        <w:rPr>
          <w:spacing w:val="20"/>
          <w:sz w:val="28"/>
          <w:szCs w:val="28"/>
        </w:rPr>
        <w:t>дистрибьюции</w:t>
      </w:r>
      <w:proofErr w:type="spellEnd"/>
      <w:r w:rsidRPr="005E4661">
        <w:rPr>
          <w:spacing w:val="20"/>
          <w:sz w:val="28"/>
          <w:szCs w:val="28"/>
        </w:rPr>
        <w:t xml:space="preserve">, в разработку рекламных компаний и тому подобное. </w:t>
      </w:r>
    </w:p>
    <w:p w:rsidR="00126FCF" w:rsidRPr="005E4661" w:rsidRDefault="00126FCF" w:rsidP="007718A7">
      <w:pPr>
        <w:spacing w:line="360" w:lineRule="auto"/>
        <w:ind w:left="170" w:right="57" w:firstLine="720"/>
        <w:jc w:val="both"/>
        <w:rPr>
          <w:spacing w:val="20"/>
          <w:sz w:val="28"/>
          <w:szCs w:val="28"/>
        </w:rPr>
      </w:pPr>
      <w:r w:rsidRPr="005E4661">
        <w:rPr>
          <w:spacing w:val="20"/>
          <w:sz w:val="28"/>
          <w:szCs w:val="28"/>
        </w:rPr>
        <w:t xml:space="preserve">В целом, можно подтвердить нашу гипотезу </w:t>
      </w:r>
      <w:r w:rsidRPr="005E4661">
        <w:rPr>
          <w:spacing w:val="20"/>
          <w:sz w:val="28"/>
          <w:szCs w:val="28"/>
          <w:lang w:val="en-US"/>
        </w:rPr>
        <w:t>H</w:t>
      </w:r>
      <w:r w:rsidRPr="005E4661">
        <w:rPr>
          <w:spacing w:val="20"/>
          <w:sz w:val="28"/>
          <w:szCs w:val="28"/>
          <w:vertAlign w:val="subscript"/>
        </w:rPr>
        <w:t>0</w:t>
      </w:r>
      <w:r w:rsidRPr="005E4661">
        <w:rPr>
          <w:spacing w:val="20"/>
          <w:sz w:val="28"/>
          <w:szCs w:val="28"/>
        </w:rPr>
        <w:t xml:space="preserve"> о том, что факт вовлеченности компании в нелегальные действия негативно влияет на ее </w:t>
      </w:r>
      <w:proofErr w:type="spellStart"/>
      <w:r w:rsidRPr="005E4661">
        <w:rPr>
          <w:spacing w:val="20"/>
          <w:sz w:val="28"/>
          <w:szCs w:val="28"/>
        </w:rPr>
        <w:t>отношенческий</w:t>
      </w:r>
      <w:proofErr w:type="spellEnd"/>
      <w:r w:rsidRPr="005E4661">
        <w:rPr>
          <w:spacing w:val="20"/>
          <w:sz w:val="28"/>
          <w:szCs w:val="28"/>
        </w:rPr>
        <w:t xml:space="preserve"> капитал, тем самым, </w:t>
      </w:r>
      <w:r>
        <w:rPr>
          <w:spacing w:val="20"/>
          <w:sz w:val="28"/>
          <w:szCs w:val="28"/>
        </w:rPr>
        <w:t>инвестиции в данный вид капитала снижаются</w:t>
      </w:r>
      <w:r w:rsidRPr="005E4661">
        <w:rPr>
          <w:spacing w:val="20"/>
          <w:sz w:val="28"/>
          <w:szCs w:val="28"/>
        </w:rPr>
        <w:t>.</w:t>
      </w:r>
    </w:p>
    <w:p w:rsidR="00126FCF" w:rsidRPr="005E4661" w:rsidRDefault="00126FCF" w:rsidP="007718A7">
      <w:pPr>
        <w:spacing w:line="360" w:lineRule="auto"/>
        <w:ind w:left="170" w:right="57" w:firstLine="720"/>
        <w:jc w:val="both"/>
        <w:rPr>
          <w:spacing w:val="20"/>
          <w:sz w:val="28"/>
          <w:szCs w:val="28"/>
        </w:rPr>
      </w:pPr>
      <w:r w:rsidRPr="005E4661">
        <w:rPr>
          <w:spacing w:val="20"/>
          <w:sz w:val="28"/>
          <w:szCs w:val="28"/>
        </w:rPr>
        <w:t xml:space="preserve">Далее посмотрим, какое влияние оказывают нелегальные действия на человеческий капитал исследуемых компаний. В </w:t>
      </w:r>
      <w:r>
        <w:rPr>
          <w:spacing w:val="20"/>
          <w:sz w:val="28"/>
          <w:szCs w:val="28"/>
        </w:rPr>
        <w:t>Т</w:t>
      </w:r>
      <w:r w:rsidRPr="005E4661">
        <w:rPr>
          <w:spacing w:val="20"/>
          <w:sz w:val="28"/>
          <w:szCs w:val="28"/>
        </w:rPr>
        <w:t>аблице 3 вы можете наблюдать результаты тестирования модели.</w:t>
      </w:r>
    </w:p>
    <w:p w:rsidR="00126FCF" w:rsidRPr="005A2AF3" w:rsidRDefault="00126FCF" w:rsidP="007718A7">
      <w:pPr>
        <w:spacing w:line="360" w:lineRule="auto"/>
        <w:ind w:left="170" w:right="57" w:firstLine="720"/>
        <w:jc w:val="both"/>
        <w:rPr>
          <w:spacing w:val="20"/>
          <w:sz w:val="28"/>
          <w:szCs w:val="28"/>
        </w:rPr>
      </w:pPr>
      <w:r w:rsidRPr="005E4661">
        <w:rPr>
          <w:spacing w:val="20"/>
          <w:sz w:val="28"/>
          <w:szCs w:val="28"/>
        </w:rPr>
        <w:t>Проанализировав представленные коэффициенты, было выявлено, что наша гипотеза о негативном влиянии нелегальных действий на человеческий капитал компании также подтверждается. Мы видим, что знак коэффициента перед исследуемой переменной «</w:t>
      </w:r>
      <w:r w:rsidRPr="005E4661">
        <w:rPr>
          <w:spacing w:val="20"/>
          <w:sz w:val="28"/>
          <w:szCs w:val="28"/>
          <w:lang w:val="en-US"/>
        </w:rPr>
        <w:t>x</w:t>
      </w:r>
      <w:r w:rsidRPr="005E4661">
        <w:rPr>
          <w:spacing w:val="20"/>
          <w:sz w:val="28"/>
          <w:szCs w:val="28"/>
        </w:rPr>
        <w:t>_</w:t>
      </w:r>
      <w:r w:rsidRPr="005E4661">
        <w:rPr>
          <w:spacing w:val="20"/>
          <w:sz w:val="28"/>
          <w:szCs w:val="28"/>
          <w:lang w:val="en-US"/>
        </w:rPr>
        <w:t>f</w:t>
      </w:r>
      <w:r w:rsidRPr="005E4661">
        <w:rPr>
          <w:spacing w:val="20"/>
          <w:sz w:val="28"/>
          <w:szCs w:val="28"/>
        </w:rPr>
        <w:t xml:space="preserve">» является отрицательным, </w:t>
      </w:r>
      <w:r>
        <w:rPr>
          <w:spacing w:val="20"/>
          <w:sz w:val="28"/>
          <w:szCs w:val="28"/>
        </w:rPr>
        <w:t>а сама переменная является значимой</w:t>
      </w:r>
      <w:r w:rsidRPr="005E4661">
        <w:rPr>
          <w:spacing w:val="20"/>
          <w:sz w:val="28"/>
          <w:szCs w:val="28"/>
        </w:rPr>
        <w:t>. Другими словами, вероятность того, что искомый коэффициент при переменной «</w:t>
      </w:r>
      <w:r w:rsidRPr="005E4661">
        <w:rPr>
          <w:spacing w:val="20"/>
          <w:sz w:val="28"/>
          <w:szCs w:val="28"/>
          <w:lang w:val="en-US"/>
        </w:rPr>
        <w:t>x</w:t>
      </w:r>
      <w:r w:rsidRPr="005E4661">
        <w:rPr>
          <w:spacing w:val="20"/>
          <w:sz w:val="28"/>
          <w:szCs w:val="28"/>
        </w:rPr>
        <w:t>_</w:t>
      </w:r>
      <w:r w:rsidRPr="005E4661">
        <w:rPr>
          <w:spacing w:val="20"/>
          <w:sz w:val="28"/>
          <w:szCs w:val="28"/>
          <w:lang w:val="en-US"/>
        </w:rPr>
        <w:t>f</w:t>
      </w:r>
      <w:r w:rsidRPr="005E4661">
        <w:rPr>
          <w:spacing w:val="20"/>
          <w:sz w:val="28"/>
          <w:szCs w:val="28"/>
        </w:rPr>
        <w:t>» равняется нулю, равна 0,</w:t>
      </w:r>
      <w:r>
        <w:rPr>
          <w:spacing w:val="20"/>
          <w:sz w:val="28"/>
          <w:szCs w:val="28"/>
        </w:rPr>
        <w:t>7%.</w:t>
      </w:r>
      <w:r w:rsidRPr="005E4661">
        <w:rPr>
          <w:spacing w:val="20"/>
          <w:sz w:val="28"/>
          <w:szCs w:val="28"/>
        </w:rPr>
        <w:t xml:space="preserve"> Пользуясь установленными в пособиях по эконометрике нормами </w:t>
      </w:r>
      <w:r>
        <w:rPr>
          <w:spacing w:val="20"/>
          <w:sz w:val="28"/>
          <w:szCs w:val="28"/>
        </w:rPr>
        <w:t>значения данной вероятности, можно утверждать, что данный</w:t>
      </w:r>
      <w:r w:rsidRPr="005E4661">
        <w:rPr>
          <w:spacing w:val="20"/>
          <w:sz w:val="28"/>
          <w:szCs w:val="28"/>
        </w:rPr>
        <w:t xml:space="preserve"> коэффициент значим на уровне значимости 1% [</w:t>
      </w:r>
      <w:r w:rsidRPr="00E918E8">
        <w:rPr>
          <w:spacing w:val="20"/>
          <w:sz w:val="28"/>
          <w:szCs w:val="28"/>
        </w:rPr>
        <w:t>1</w:t>
      </w:r>
      <w:r w:rsidRPr="005E4661">
        <w:rPr>
          <w:spacing w:val="20"/>
          <w:sz w:val="28"/>
          <w:szCs w:val="28"/>
        </w:rPr>
        <w:t xml:space="preserve">]. </w:t>
      </w:r>
    </w:p>
    <w:p w:rsidR="00126FCF" w:rsidRDefault="00126FCF" w:rsidP="007718A7">
      <w:pPr>
        <w:spacing w:line="360" w:lineRule="auto"/>
        <w:ind w:left="170" w:right="57" w:firstLine="720"/>
        <w:jc w:val="both"/>
        <w:rPr>
          <w:spacing w:val="20"/>
          <w:sz w:val="28"/>
          <w:szCs w:val="28"/>
        </w:rPr>
      </w:pPr>
      <w:r w:rsidRPr="005E4661">
        <w:rPr>
          <w:spacing w:val="20"/>
          <w:sz w:val="28"/>
          <w:szCs w:val="28"/>
        </w:rPr>
        <w:t xml:space="preserve">Коэффициент детерминации </w:t>
      </w:r>
      <w:r>
        <w:rPr>
          <w:spacing w:val="20"/>
          <w:sz w:val="28"/>
          <w:szCs w:val="28"/>
        </w:rPr>
        <w:t>в данной модели равен 31,33%, это</w:t>
      </w:r>
      <w:r w:rsidRPr="005E4661">
        <w:rPr>
          <w:spacing w:val="20"/>
          <w:sz w:val="28"/>
          <w:szCs w:val="28"/>
        </w:rPr>
        <w:t xml:space="preserve"> означает, что наша модель способна описать 31% изменений исследуемой переменной, остальные же 69%, возможно, поддаются описанию с помощью включения других факторов. </w:t>
      </w:r>
      <w:proofErr w:type="gramStart"/>
      <w:r w:rsidRPr="005E4661">
        <w:rPr>
          <w:spacing w:val="20"/>
          <w:sz w:val="28"/>
          <w:szCs w:val="28"/>
        </w:rPr>
        <w:t>Также, как</w:t>
      </w:r>
      <w:proofErr w:type="gramEnd"/>
      <w:r w:rsidRPr="005E4661">
        <w:rPr>
          <w:spacing w:val="20"/>
          <w:sz w:val="28"/>
          <w:szCs w:val="28"/>
        </w:rPr>
        <w:t xml:space="preserve"> и было описано ранее, мы можем интерпретировать данный коэффициент детерминации как удовлетворительный, все также из-</w:t>
      </w:r>
      <w:r w:rsidRPr="005E4661">
        <w:rPr>
          <w:spacing w:val="20"/>
          <w:sz w:val="28"/>
          <w:szCs w:val="28"/>
        </w:rPr>
        <w:lastRenderedPageBreak/>
        <w:t xml:space="preserve">за малого числа наблюдений по компаниям, которые являлись нарушителями закона.  </w:t>
      </w:r>
    </w:p>
    <w:p w:rsidR="00126FCF" w:rsidRDefault="00126FCF" w:rsidP="00FB40B3">
      <w:pPr>
        <w:spacing w:line="360" w:lineRule="auto"/>
        <w:ind w:left="170" w:right="57" w:firstLine="720"/>
        <w:jc w:val="both"/>
        <w:rPr>
          <w:spacing w:val="20"/>
          <w:sz w:val="28"/>
          <w:szCs w:val="28"/>
        </w:rPr>
      </w:pPr>
      <w:r w:rsidRPr="005E4661">
        <w:rPr>
          <w:spacing w:val="20"/>
          <w:sz w:val="28"/>
          <w:szCs w:val="28"/>
        </w:rPr>
        <w:t xml:space="preserve">В среднем у нарушающих закон американских компаний </w:t>
      </w:r>
      <w:bookmarkStart w:id="36" w:name="_Toc357369543"/>
    </w:p>
    <w:p w:rsidR="00126FCF" w:rsidRDefault="00126FCF" w:rsidP="00FB40B3">
      <w:pPr>
        <w:spacing w:line="360" w:lineRule="auto"/>
        <w:ind w:left="170" w:right="57" w:firstLine="720"/>
        <w:jc w:val="both"/>
        <w:rPr>
          <w:spacing w:val="20"/>
          <w:sz w:val="28"/>
          <w:szCs w:val="28"/>
        </w:rPr>
      </w:pPr>
    </w:p>
    <w:p w:rsidR="00126FCF" w:rsidRDefault="00126FCF" w:rsidP="00FB40B3">
      <w:pPr>
        <w:spacing w:line="360" w:lineRule="auto"/>
        <w:ind w:left="170" w:right="57" w:firstLine="720"/>
        <w:jc w:val="both"/>
        <w:rPr>
          <w:spacing w:val="20"/>
          <w:sz w:val="28"/>
          <w:szCs w:val="28"/>
        </w:rPr>
      </w:pPr>
    </w:p>
    <w:p w:rsidR="00126FCF" w:rsidRPr="00FB40B3" w:rsidRDefault="00126FCF" w:rsidP="00FB40B3">
      <w:pPr>
        <w:spacing w:line="360" w:lineRule="auto"/>
        <w:ind w:left="170" w:right="57" w:firstLine="720"/>
        <w:jc w:val="both"/>
        <w:rPr>
          <w:spacing w:val="20"/>
          <w:sz w:val="28"/>
          <w:szCs w:val="28"/>
        </w:rPr>
      </w:pPr>
    </w:p>
    <w:p w:rsidR="00126FCF" w:rsidRPr="00BD1E19" w:rsidRDefault="00126FCF" w:rsidP="007718A7">
      <w:pPr>
        <w:spacing w:line="360" w:lineRule="auto"/>
        <w:ind w:left="170" w:right="57" w:firstLine="720"/>
        <w:jc w:val="right"/>
        <w:outlineLvl w:val="0"/>
        <w:rPr>
          <w:spacing w:val="0"/>
          <w:sz w:val="28"/>
          <w:szCs w:val="28"/>
        </w:rPr>
      </w:pPr>
      <w:r w:rsidRPr="00BD1E19">
        <w:rPr>
          <w:spacing w:val="0"/>
          <w:sz w:val="28"/>
          <w:szCs w:val="28"/>
        </w:rPr>
        <w:t>Таблица 3</w:t>
      </w:r>
      <w:bookmarkEnd w:id="36"/>
    </w:p>
    <w:p w:rsidR="00126FCF" w:rsidRPr="00BD1E19" w:rsidRDefault="00126FCF" w:rsidP="007718A7">
      <w:pPr>
        <w:spacing w:line="360" w:lineRule="auto"/>
        <w:ind w:left="170" w:right="57" w:firstLine="720"/>
        <w:jc w:val="center"/>
        <w:rPr>
          <w:spacing w:val="0"/>
          <w:sz w:val="28"/>
          <w:szCs w:val="28"/>
          <w:vertAlign w:val="superscript"/>
        </w:rPr>
      </w:pPr>
      <w:r w:rsidRPr="00BD1E19">
        <w:rPr>
          <w:spacing w:val="0"/>
          <w:sz w:val="28"/>
          <w:szCs w:val="28"/>
        </w:rPr>
        <w:t>Проверка гипотезы о влиянии нелегальных действий на человеческий капитал Американских компаний</w:t>
      </w:r>
      <w:r w:rsidRPr="00BD1E19">
        <w:rPr>
          <w:spacing w:val="0"/>
          <w:sz w:val="28"/>
          <w:szCs w:val="28"/>
          <w:vertAlign w:val="superscript"/>
        </w:rPr>
        <w:t>3</w:t>
      </w:r>
    </w:p>
    <w:p w:rsidR="00126FCF" w:rsidRDefault="00126FCF" w:rsidP="007718A7">
      <w:pPr>
        <w:spacing w:line="360" w:lineRule="auto"/>
        <w:ind w:left="170" w:right="57" w:firstLine="720"/>
        <w:jc w:val="both"/>
        <w:rPr>
          <w:spacing w:val="20"/>
          <w:sz w:val="28"/>
          <w:szCs w:val="28"/>
        </w:rPr>
      </w:pPr>
    </w:p>
    <w:tbl>
      <w:tblPr>
        <w:tblW w:w="10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1984"/>
        <w:gridCol w:w="1985"/>
        <w:gridCol w:w="992"/>
        <w:gridCol w:w="992"/>
        <w:gridCol w:w="1975"/>
      </w:tblGrid>
      <w:tr w:rsidR="00126FCF" w:rsidRPr="00BD1E19" w:rsidTr="00DB1207">
        <w:tc>
          <w:tcPr>
            <w:tcW w:w="2235" w:type="dxa"/>
          </w:tcPr>
          <w:p w:rsidR="00126FCF" w:rsidRPr="00BD1E19" w:rsidRDefault="00126FCF" w:rsidP="00684EC6">
            <w:pPr>
              <w:ind w:right="57"/>
              <w:rPr>
                <w:b/>
                <w:spacing w:val="0"/>
              </w:rPr>
            </w:pPr>
            <w:r w:rsidRPr="00BD1E19">
              <w:rPr>
                <w:b/>
                <w:spacing w:val="0"/>
              </w:rPr>
              <w:t>Кол-во наблюдений</w:t>
            </w:r>
          </w:p>
        </w:tc>
        <w:tc>
          <w:tcPr>
            <w:tcW w:w="1984" w:type="dxa"/>
          </w:tcPr>
          <w:p w:rsidR="00126FCF" w:rsidRPr="00BD1E19" w:rsidRDefault="00126FCF" w:rsidP="00684EC6">
            <w:pPr>
              <w:ind w:left="170" w:right="57" w:firstLine="720"/>
              <w:rPr>
                <w:spacing w:val="0"/>
              </w:rPr>
            </w:pPr>
            <w:r w:rsidRPr="00BD1E19">
              <w:rPr>
                <w:spacing w:val="0"/>
              </w:rPr>
              <w:t>200</w:t>
            </w:r>
          </w:p>
        </w:tc>
        <w:tc>
          <w:tcPr>
            <w:tcW w:w="5944" w:type="dxa"/>
            <w:gridSpan w:val="4"/>
            <w:vMerge w:val="restart"/>
          </w:tcPr>
          <w:p w:rsidR="00126FCF" w:rsidRPr="00BD1E19" w:rsidRDefault="00126FCF" w:rsidP="00684EC6">
            <w:pPr>
              <w:ind w:left="170" w:right="57" w:firstLine="720"/>
              <w:rPr>
                <w:spacing w:val="0"/>
              </w:rPr>
            </w:pPr>
          </w:p>
        </w:tc>
      </w:tr>
      <w:tr w:rsidR="00126FCF" w:rsidRPr="00BD1E19" w:rsidTr="00DB1207">
        <w:tc>
          <w:tcPr>
            <w:tcW w:w="2235" w:type="dxa"/>
          </w:tcPr>
          <w:p w:rsidR="00126FCF" w:rsidRPr="00BD1E19" w:rsidRDefault="00126FCF" w:rsidP="00684EC6">
            <w:pPr>
              <w:ind w:right="57"/>
              <w:rPr>
                <w:b/>
                <w:spacing w:val="0"/>
              </w:rPr>
            </w:pPr>
            <w:r w:rsidRPr="00BD1E19">
              <w:rPr>
                <w:b/>
                <w:spacing w:val="0"/>
                <w:lang w:val="en-US"/>
              </w:rPr>
              <w:t>F (</w:t>
            </w:r>
            <w:r w:rsidRPr="00BD1E19">
              <w:rPr>
                <w:b/>
                <w:spacing w:val="0"/>
              </w:rPr>
              <w:t>3,197)</w:t>
            </w:r>
          </w:p>
        </w:tc>
        <w:tc>
          <w:tcPr>
            <w:tcW w:w="1984" w:type="dxa"/>
          </w:tcPr>
          <w:p w:rsidR="00126FCF" w:rsidRPr="00BD1E19" w:rsidRDefault="00126FCF" w:rsidP="00684EC6">
            <w:pPr>
              <w:ind w:left="170" w:right="57" w:firstLine="720"/>
              <w:rPr>
                <w:spacing w:val="0"/>
              </w:rPr>
            </w:pPr>
            <w:r w:rsidRPr="00BD1E19">
              <w:rPr>
                <w:spacing w:val="0"/>
              </w:rPr>
              <w:t>41,10</w:t>
            </w:r>
          </w:p>
        </w:tc>
        <w:tc>
          <w:tcPr>
            <w:tcW w:w="5944" w:type="dxa"/>
            <w:gridSpan w:val="4"/>
            <w:vMerge/>
          </w:tcPr>
          <w:p w:rsidR="00126FCF" w:rsidRPr="00BD1E19" w:rsidRDefault="00126FCF" w:rsidP="00684EC6">
            <w:pPr>
              <w:ind w:left="170" w:right="57" w:firstLine="720"/>
              <w:rPr>
                <w:spacing w:val="0"/>
              </w:rPr>
            </w:pPr>
          </w:p>
        </w:tc>
      </w:tr>
      <w:tr w:rsidR="00126FCF" w:rsidRPr="00BD1E19" w:rsidTr="00DB1207">
        <w:tc>
          <w:tcPr>
            <w:tcW w:w="2235" w:type="dxa"/>
          </w:tcPr>
          <w:p w:rsidR="00126FCF" w:rsidRPr="00BD1E19" w:rsidRDefault="00126FCF" w:rsidP="00684EC6">
            <w:pPr>
              <w:ind w:right="57"/>
              <w:rPr>
                <w:b/>
                <w:spacing w:val="0"/>
                <w:lang w:val="en-US"/>
              </w:rPr>
            </w:pPr>
            <w:r>
              <w:rPr>
                <w:b/>
                <w:spacing w:val="0"/>
                <w:lang w:val="en-US"/>
              </w:rPr>
              <w:t>P</w:t>
            </w:r>
            <w:r w:rsidRPr="00BD1E19">
              <w:rPr>
                <w:b/>
                <w:spacing w:val="0"/>
                <w:lang w:val="en-US"/>
              </w:rPr>
              <w:t xml:space="preserve"> &gt; |t|</w:t>
            </w:r>
          </w:p>
        </w:tc>
        <w:tc>
          <w:tcPr>
            <w:tcW w:w="1984" w:type="dxa"/>
          </w:tcPr>
          <w:p w:rsidR="00126FCF" w:rsidRPr="00BD1E19" w:rsidRDefault="00126FCF" w:rsidP="00684EC6">
            <w:pPr>
              <w:ind w:left="170" w:right="57" w:firstLine="720"/>
              <w:rPr>
                <w:spacing w:val="0"/>
                <w:lang w:val="en-US"/>
              </w:rPr>
            </w:pPr>
            <w:r w:rsidRPr="00BD1E19">
              <w:rPr>
                <w:spacing w:val="0"/>
                <w:lang w:val="en-US"/>
              </w:rPr>
              <w:t>0,000</w:t>
            </w:r>
          </w:p>
        </w:tc>
        <w:tc>
          <w:tcPr>
            <w:tcW w:w="5944" w:type="dxa"/>
            <w:gridSpan w:val="4"/>
            <w:vMerge/>
          </w:tcPr>
          <w:p w:rsidR="00126FCF" w:rsidRPr="00BD1E19" w:rsidRDefault="00126FCF" w:rsidP="00684EC6">
            <w:pPr>
              <w:ind w:left="170" w:right="57" w:firstLine="720"/>
              <w:rPr>
                <w:spacing w:val="0"/>
                <w:lang w:val="en-US"/>
              </w:rPr>
            </w:pPr>
          </w:p>
        </w:tc>
      </w:tr>
      <w:tr w:rsidR="00126FCF" w:rsidRPr="00BD1E19" w:rsidTr="00DB1207">
        <w:tc>
          <w:tcPr>
            <w:tcW w:w="2235" w:type="dxa"/>
          </w:tcPr>
          <w:p w:rsidR="00126FCF" w:rsidRPr="00BD1E19" w:rsidRDefault="00126FCF" w:rsidP="00684EC6">
            <w:pPr>
              <w:ind w:right="57"/>
              <w:rPr>
                <w:b/>
                <w:spacing w:val="0"/>
                <w:lang w:val="en-US"/>
              </w:rPr>
            </w:pPr>
            <w:r w:rsidRPr="00BD1E19">
              <w:rPr>
                <w:b/>
                <w:spacing w:val="0"/>
                <w:lang w:val="en-US"/>
              </w:rPr>
              <w:t>R-squared</w:t>
            </w:r>
          </w:p>
        </w:tc>
        <w:tc>
          <w:tcPr>
            <w:tcW w:w="1984" w:type="dxa"/>
          </w:tcPr>
          <w:p w:rsidR="00126FCF" w:rsidRPr="00BD1E19" w:rsidRDefault="00126FCF" w:rsidP="00684EC6">
            <w:pPr>
              <w:ind w:left="170" w:right="57" w:firstLine="720"/>
              <w:rPr>
                <w:spacing w:val="0"/>
              </w:rPr>
            </w:pPr>
            <w:r w:rsidRPr="00BD1E19">
              <w:rPr>
                <w:spacing w:val="0"/>
              </w:rPr>
              <w:t>0,313</w:t>
            </w:r>
          </w:p>
        </w:tc>
        <w:tc>
          <w:tcPr>
            <w:tcW w:w="5944" w:type="dxa"/>
            <w:gridSpan w:val="4"/>
            <w:vMerge/>
          </w:tcPr>
          <w:p w:rsidR="00126FCF" w:rsidRPr="00BD1E19" w:rsidRDefault="00126FCF" w:rsidP="00684EC6">
            <w:pPr>
              <w:ind w:left="170" w:right="57" w:firstLine="720"/>
              <w:rPr>
                <w:spacing w:val="0"/>
              </w:rPr>
            </w:pPr>
          </w:p>
        </w:tc>
      </w:tr>
      <w:tr w:rsidR="00126FCF" w:rsidRPr="00BD1E19" w:rsidTr="00DB1207">
        <w:tc>
          <w:tcPr>
            <w:tcW w:w="2235" w:type="dxa"/>
          </w:tcPr>
          <w:p w:rsidR="00126FCF" w:rsidRPr="00BD1E19" w:rsidRDefault="00126FCF" w:rsidP="00684EC6">
            <w:pPr>
              <w:ind w:right="57"/>
              <w:rPr>
                <w:b/>
                <w:spacing w:val="0"/>
              </w:rPr>
            </w:pPr>
            <w:r w:rsidRPr="00BD1E19">
              <w:rPr>
                <w:b/>
                <w:spacing w:val="0"/>
              </w:rPr>
              <w:t>Корень среднеквадратической ошибки</w:t>
            </w:r>
          </w:p>
        </w:tc>
        <w:tc>
          <w:tcPr>
            <w:tcW w:w="1984" w:type="dxa"/>
          </w:tcPr>
          <w:p w:rsidR="00126FCF" w:rsidRPr="00BD1E19" w:rsidRDefault="00126FCF" w:rsidP="00684EC6">
            <w:pPr>
              <w:ind w:left="170" w:right="57" w:firstLine="720"/>
              <w:rPr>
                <w:spacing w:val="0"/>
              </w:rPr>
            </w:pPr>
            <w:r w:rsidRPr="00BD1E19">
              <w:rPr>
                <w:spacing w:val="0"/>
              </w:rPr>
              <w:t>0,670</w:t>
            </w:r>
          </w:p>
        </w:tc>
        <w:tc>
          <w:tcPr>
            <w:tcW w:w="5944" w:type="dxa"/>
            <w:gridSpan w:val="4"/>
            <w:vMerge/>
          </w:tcPr>
          <w:p w:rsidR="00126FCF" w:rsidRPr="00BD1E19" w:rsidRDefault="00126FCF" w:rsidP="00684EC6">
            <w:pPr>
              <w:ind w:left="170" w:right="57" w:firstLine="720"/>
              <w:rPr>
                <w:spacing w:val="0"/>
              </w:rPr>
            </w:pPr>
          </w:p>
        </w:tc>
      </w:tr>
      <w:tr w:rsidR="00126FCF" w:rsidRPr="00BD1E19" w:rsidTr="00DB1207">
        <w:tc>
          <w:tcPr>
            <w:tcW w:w="2235" w:type="dxa"/>
          </w:tcPr>
          <w:p w:rsidR="00126FCF" w:rsidRPr="00BD1E19" w:rsidRDefault="00126FCF" w:rsidP="00684EC6">
            <w:pPr>
              <w:ind w:right="57"/>
              <w:rPr>
                <w:b/>
                <w:spacing w:val="0"/>
              </w:rPr>
            </w:pPr>
            <w:r w:rsidRPr="00BD1E19">
              <w:rPr>
                <w:b/>
                <w:spacing w:val="0"/>
              </w:rPr>
              <w:t>Выручка на сотрудника</w:t>
            </w:r>
          </w:p>
        </w:tc>
        <w:tc>
          <w:tcPr>
            <w:tcW w:w="1984" w:type="dxa"/>
          </w:tcPr>
          <w:p w:rsidR="00126FCF" w:rsidRPr="00BD1E19" w:rsidRDefault="00126FCF" w:rsidP="00684EC6">
            <w:pPr>
              <w:ind w:right="57"/>
              <w:rPr>
                <w:b/>
                <w:spacing w:val="0"/>
              </w:rPr>
            </w:pPr>
            <w:r w:rsidRPr="00BD1E19">
              <w:rPr>
                <w:b/>
                <w:spacing w:val="0"/>
              </w:rPr>
              <w:t>Коэффициент</w:t>
            </w:r>
          </w:p>
        </w:tc>
        <w:tc>
          <w:tcPr>
            <w:tcW w:w="1985" w:type="dxa"/>
          </w:tcPr>
          <w:p w:rsidR="00126FCF" w:rsidRPr="00BD1E19" w:rsidRDefault="00126FCF" w:rsidP="00684EC6">
            <w:pPr>
              <w:ind w:right="57"/>
              <w:rPr>
                <w:b/>
                <w:spacing w:val="0"/>
              </w:rPr>
            </w:pPr>
            <w:r w:rsidRPr="00BD1E19">
              <w:rPr>
                <w:b/>
                <w:spacing w:val="0"/>
              </w:rPr>
              <w:t>Стандартная ошибка</w:t>
            </w:r>
          </w:p>
        </w:tc>
        <w:tc>
          <w:tcPr>
            <w:tcW w:w="992" w:type="dxa"/>
          </w:tcPr>
          <w:p w:rsidR="00126FCF" w:rsidRPr="00BD1E19" w:rsidRDefault="00126FCF" w:rsidP="00684EC6">
            <w:pPr>
              <w:ind w:left="170" w:right="57" w:firstLine="720"/>
              <w:rPr>
                <w:b/>
                <w:spacing w:val="0"/>
              </w:rPr>
            </w:pPr>
            <w:proofErr w:type="spellStart"/>
            <w:r>
              <w:rPr>
                <w:b/>
                <w:spacing w:val="0"/>
                <w:lang w:val="en-US"/>
              </w:rPr>
              <w:t>t</w:t>
            </w:r>
            <w:r w:rsidRPr="00BD1E19">
              <w:rPr>
                <w:b/>
                <w:spacing w:val="0"/>
                <w:lang w:val="en-US"/>
              </w:rPr>
              <w:t>t</w:t>
            </w:r>
            <w:proofErr w:type="spellEnd"/>
          </w:p>
        </w:tc>
        <w:tc>
          <w:tcPr>
            <w:tcW w:w="992" w:type="dxa"/>
          </w:tcPr>
          <w:p w:rsidR="00126FCF" w:rsidRPr="00BD1E19" w:rsidRDefault="00126FCF" w:rsidP="00684EC6">
            <w:pPr>
              <w:ind w:left="-1099" w:right="57" w:firstLine="851"/>
              <w:rPr>
                <w:b/>
                <w:spacing w:val="0"/>
              </w:rPr>
            </w:pPr>
            <w:r>
              <w:rPr>
                <w:b/>
                <w:spacing w:val="0"/>
              </w:rPr>
              <w:t xml:space="preserve">   </w:t>
            </w:r>
            <w:r>
              <w:rPr>
                <w:b/>
                <w:spacing w:val="0"/>
                <w:lang w:val="en-US"/>
              </w:rPr>
              <w:t xml:space="preserve">P </w:t>
            </w:r>
            <w:r w:rsidRPr="00BD1E19">
              <w:rPr>
                <w:b/>
                <w:spacing w:val="0"/>
              </w:rPr>
              <w:t>&gt;</w:t>
            </w:r>
            <w:r>
              <w:rPr>
                <w:b/>
                <w:spacing w:val="0"/>
                <w:lang w:val="en-US"/>
              </w:rPr>
              <w:t xml:space="preserve"> </w:t>
            </w:r>
            <w:r w:rsidRPr="00BD1E19">
              <w:rPr>
                <w:b/>
                <w:spacing w:val="0"/>
              </w:rPr>
              <w:t>|</w:t>
            </w:r>
            <w:r w:rsidRPr="00BD1E19">
              <w:rPr>
                <w:b/>
                <w:spacing w:val="0"/>
                <w:lang w:val="en-US"/>
              </w:rPr>
              <w:t>t</w:t>
            </w:r>
            <w:r w:rsidRPr="00BD1E19">
              <w:rPr>
                <w:b/>
                <w:spacing w:val="0"/>
              </w:rPr>
              <w:t>|</w:t>
            </w:r>
          </w:p>
        </w:tc>
        <w:tc>
          <w:tcPr>
            <w:tcW w:w="1975" w:type="dxa"/>
          </w:tcPr>
          <w:p w:rsidR="00126FCF" w:rsidRPr="00BD1E19" w:rsidRDefault="00126FCF" w:rsidP="00DB1207">
            <w:pPr>
              <w:ind w:right="57"/>
              <w:rPr>
                <w:b/>
                <w:spacing w:val="0"/>
              </w:rPr>
            </w:pPr>
            <w:r w:rsidRPr="00BD1E19">
              <w:rPr>
                <w:b/>
                <w:spacing w:val="0"/>
              </w:rPr>
              <w:t xml:space="preserve">95,0 % </w:t>
            </w:r>
            <w:proofErr w:type="gramStart"/>
            <w:r w:rsidRPr="00BD1E19">
              <w:rPr>
                <w:b/>
                <w:spacing w:val="0"/>
              </w:rPr>
              <w:t>доверитель-</w:t>
            </w:r>
            <w:proofErr w:type="spellStart"/>
            <w:r w:rsidRPr="00BD1E19">
              <w:rPr>
                <w:b/>
                <w:spacing w:val="0"/>
              </w:rPr>
              <w:t>ный</w:t>
            </w:r>
            <w:proofErr w:type="spellEnd"/>
            <w:proofErr w:type="gramEnd"/>
            <w:r w:rsidRPr="00BD1E19">
              <w:rPr>
                <w:b/>
                <w:spacing w:val="0"/>
              </w:rPr>
              <w:t xml:space="preserve"> интервал</w:t>
            </w:r>
          </w:p>
        </w:tc>
      </w:tr>
      <w:tr w:rsidR="00126FCF" w:rsidRPr="00BD1E19" w:rsidTr="00DB1207">
        <w:tc>
          <w:tcPr>
            <w:tcW w:w="2235" w:type="dxa"/>
          </w:tcPr>
          <w:p w:rsidR="00126FCF" w:rsidRPr="00BD1E19" w:rsidRDefault="00126FCF" w:rsidP="00684EC6">
            <w:pPr>
              <w:ind w:right="57"/>
              <w:rPr>
                <w:b/>
                <w:spacing w:val="0"/>
                <w:lang w:val="en-US"/>
              </w:rPr>
            </w:pPr>
            <w:proofErr w:type="spellStart"/>
            <w:r w:rsidRPr="00BD1E19">
              <w:rPr>
                <w:b/>
                <w:spacing w:val="0"/>
                <w:lang w:val="en-US"/>
              </w:rPr>
              <w:t>tested_var</w:t>
            </w:r>
            <w:proofErr w:type="spellEnd"/>
          </w:p>
        </w:tc>
        <w:tc>
          <w:tcPr>
            <w:tcW w:w="1984" w:type="dxa"/>
          </w:tcPr>
          <w:p w:rsidR="00126FCF" w:rsidRPr="00BD1E19" w:rsidRDefault="00126FCF" w:rsidP="00684EC6">
            <w:pPr>
              <w:ind w:left="170" w:right="57" w:firstLine="720"/>
              <w:rPr>
                <w:spacing w:val="0"/>
              </w:rPr>
            </w:pPr>
            <w:r w:rsidRPr="00BD1E19">
              <w:rPr>
                <w:spacing w:val="0"/>
              </w:rPr>
              <w:t xml:space="preserve"> 0,612</w:t>
            </w:r>
          </w:p>
        </w:tc>
        <w:tc>
          <w:tcPr>
            <w:tcW w:w="1985" w:type="dxa"/>
          </w:tcPr>
          <w:p w:rsidR="00126FCF" w:rsidRPr="00BD1E19" w:rsidRDefault="00126FCF" w:rsidP="00684EC6">
            <w:pPr>
              <w:ind w:left="170" w:right="57" w:firstLine="720"/>
              <w:rPr>
                <w:spacing w:val="0"/>
              </w:rPr>
            </w:pPr>
            <w:r w:rsidRPr="00BD1E19">
              <w:rPr>
                <w:spacing w:val="0"/>
              </w:rPr>
              <w:t>0,119</w:t>
            </w:r>
          </w:p>
        </w:tc>
        <w:tc>
          <w:tcPr>
            <w:tcW w:w="992" w:type="dxa"/>
          </w:tcPr>
          <w:p w:rsidR="00126FCF" w:rsidRPr="00BD1E19" w:rsidRDefault="00126FCF" w:rsidP="00684EC6">
            <w:pPr>
              <w:ind w:left="170" w:right="57" w:firstLine="720"/>
              <w:rPr>
                <w:spacing w:val="0"/>
              </w:rPr>
            </w:pPr>
            <w:r w:rsidRPr="00BD1E19">
              <w:rPr>
                <w:spacing w:val="0"/>
              </w:rPr>
              <w:t xml:space="preserve"> 5,17</w:t>
            </w:r>
          </w:p>
        </w:tc>
        <w:tc>
          <w:tcPr>
            <w:tcW w:w="992" w:type="dxa"/>
          </w:tcPr>
          <w:p w:rsidR="00126FCF" w:rsidRPr="00BD1E19" w:rsidRDefault="00126FCF" w:rsidP="00684EC6">
            <w:pPr>
              <w:ind w:left="170" w:right="57" w:firstLine="720"/>
              <w:rPr>
                <w:spacing w:val="0"/>
              </w:rPr>
            </w:pPr>
            <w:r w:rsidRPr="00BD1E19">
              <w:rPr>
                <w:spacing w:val="0"/>
              </w:rPr>
              <w:t>0</w:t>
            </w:r>
            <w:r>
              <w:rPr>
                <w:spacing w:val="0"/>
                <w:lang w:val="en-US"/>
              </w:rPr>
              <w:t>0</w:t>
            </w:r>
            <w:r w:rsidRPr="00BD1E19">
              <w:rPr>
                <w:spacing w:val="0"/>
              </w:rPr>
              <w:t>,000</w:t>
            </w:r>
          </w:p>
        </w:tc>
        <w:tc>
          <w:tcPr>
            <w:tcW w:w="1975" w:type="dxa"/>
          </w:tcPr>
          <w:p w:rsidR="00126FCF" w:rsidRPr="00BD1E19" w:rsidRDefault="00126FCF" w:rsidP="00684EC6">
            <w:pPr>
              <w:ind w:left="170" w:right="57"/>
              <w:rPr>
                <w:spacing w:val="0"/>
                <w:lang w:val="en-US"/>
              </w:rPr>
            </w:pPr>
            <w:r w:rsidRPr="00BD1E19">
              <w:rPr>
                <w:spacing w:val="0"/>
                <w:lang w:val="en-US"/>
              </w:rPr>
              <w:t>[</w:t>
            </w:r>
            <w:r w:rsidRPr="00BD1E19">
              <w:rPr>
                <w:spacing w:val="0"/>
              </w:rPr>
              <w:t>0,379</w:t>
            </w:r>
            <w:r w:rsidRPr="00BD1E19">
              <w:rPr>
                <w:spacing w:val="0"/>
                <w:lang w:val="en-US"/>
              </w:rPr>
              <w:t>;0,</w:t>
            </w:r>
            <w:r w:rsidRPr="00BD1E19">
              <w:rPr>
                <w:spacing w:val="0"/>
              </w:rPr>
              <w:t>846</w:t>
            </w:r>
            <w:r w:rsidRPr="00BD1E19">
              <w:rPr>
                <w:spacing w:val="0"/>
                <w:lang w:val="en-US"/>
              </w:rPr>
              <w:t>]</w:t>
            </w:r>
          </w:p>
        </w:tc>
      </w:tr>
      <w:tr w:rsidR="00126FCF" w:rsidRPr="00BD1E19" w:rsidTr="00DB1207">
        <w:tc>
          <w:tcPr>
            <w:tcW w:w="2235" w:type="dxa"/>
          </w:tcPr>
          <w:p w:rsidR="00126FCF" w:rsidRPr="00BD1E19" w:rsidRDefault="00126FCF" w:rsidP="00684EC6">
            <w:pPr>
              <w:ind w:right="57"/>
              <w:rPr>
                <w:b/>
                <w:spacing w:val="0"/>
                <w:lang w:val="en-US"/>
              </w:rPr>
            </w:pPr>
            <w:r w:rsidRPr="00BD1E19">
              <w:rPr>
                <w:b/>
                <w:spacing w:val="0"/>
                <w:lang w:val="en-US"/>
              </w:rPr>
              <w:t>_</w:t>
            </w:r>
            <w:r w:rsidRPr="00BD1E19">
              <w:rPr>
                <w:b/>
                <w:spacing w:val="0"/>
              </w:rPr>
              <w:t>2007</w:t>
            </w:r>
          </w:p>
        </w:tc>
        <w:tc>
          <w:tcPr>
            <w:tcW w:w="1984" w:type="dxa"/>
          </w:tcPr>
          <w:p w:rsidR="00126FCF" w:rsidRPr="00BD1E19" w:rsidRDefault="00126FCF" w:rsidP="00684EC6">
            <w:pPr>
              <w:ind w:left="170" w:right="57" w:firstLine="720"/>
              <w:rPr>
                <w:spacing w:val="0"/>
              </w:rPr>
            </w:pPr>
            <w:r w:rsidRPr="00BD1E19">
              <w:rPr>
                <w:spacing w:val="0"/>
              </w:rPr>
              <w:t xml:space="preserve"> 0,424</w:t>
            </w:r>
          </w:p>
        </w:tc>
        <w:tc>
          <w:tcPr>
            <w:tcW w:w="1985" w:type="dxa"/>
          </w:tcPr>
          <w:p w:rsidR="00126FCF" w:rsidRPr="00BD1E19" w:rsidRDefault="00126FCF" w:rsidP="00684EC6">
            <w:pPr>
              <w:ind w:left="170" w:right="57" w:firstLine="720"/>
              <w:rPr>
                <w:spacing w:val="0"/>
              </w:rPr>
            </w:pPr>
            <w:r w:rsidRPr="00BD1E19">
              <w:rPr>
                <w:spacing w:val="0"/>
              </w:rPr>
              <w:t>0,052</w:t>
            </w:r>
          </w:p>
        </w:tc>
        <w:tc>
          <w:tcPr>
            <w:tcW w:w="992" w:type="dxa"/>
          </w:tcPr>
          <w:p w:rsidR="00126FCF" w:rsidRPr="00BD1E19" w:rsidRDefault="00126FCF" w:rsidP="00684EC6">
            <w:pPr>
              <w:ind w:left="170" w:right="57" w:firstLine="720"/>
              <w:rPr>
                <w:spacing w:val="0"/>
              </w:rPr>
            </w:pPr>
            <w:r w:rsidRPr="00BD1E19">
              <w:rPr>
                <w:spacing w:val="0"/>
              </w:rPr>
              <w:t xml:space="preserve"> 8,10</w:t>
            </w:r>
          </w:p>
        </w:tc>
        <w:tc>
          <w:tcPr>
            <w:tcW w:w="992" w:type="dxa"/>
          </w:tcPr>
          <w:p w:rsidR="00126FCF" w:rsidRPr="00BD1E19" w:rsidRDefault="00126FCF" w:rsidP="00684EC6">
            <w:pPr>
              <w:ind w:left="170" w:right="57" w:firstLine="720"/>
              <w:rPr>
                <w:spacing w:val="0"/>
              </w:rPr>
            </w:pPr>
            <w:r>
              <w:rPr>
                <w:spacing w:val="0"/>
                <w:lang w:val="en-US"/>
              </w:rPr>
              <w:t>0</w:t>
            </w:r>
            <w:r w:rsidRPr="00BD1E19">
              <w:rPr>
                <w:spacing w:val="0"/>
              </w:rPr>
              <w:t>0,000</w:t>
            </w:r>
          </w:p>
        </w:tc>
        <w:tc>
          <w:tcPr>
            <w:tcW w:w="1975" w:type="dxa"/>
          </w:tcPr>
          <w:p w:rsidR="00126FCF" w:rsidRPr="00BD1E19" w:rsidRDefault="00126FCF" w:rsidP="00684EC6">
            <w:pPr>
              <w:ind w:left="170" w:right="57"/>
              <w:rPr>
                <w:spacing w:val="0"/>
                <w:lang w:val="en-US"/>
              </w:rPr>
            </w:pPr>
            <w:r w:rsidRPr="00BD1E19">
              <w:rPr>
                <w:spacing w:val="0"/>
                <w:lang w:val="en-US"/>
              </w:rPr>
              <w:t>[0,</w:t>
            </w:r>
            <w:r w:rsidRPr="00BD1E19">
              <w:rPr>
                <w:spacing w:val="0"/>
              </w:rPr>
              <w:t>321</w:t>
            </w:r>
            <w:r w:rsidRPr="00BD1E19">
              <w:rPr>
                <w:spacing w:val="0"/>
                <w:lang w:val="en-US"/>
              </w:rPr>
              <w:t>;0,</w:t>
            </w:r>
            <w:r w:rsidRPr="00BD1E19">
              <w:rPr>
                <w:spacing w:val="0"/>
              </w:rPr>
              <w:t>527</w:t>
            </w:r>
            <w:r w:rsidRPr="00BD1E19">
              <w:rPr>
                <w:spacing w:val="0"/>
                <w:lang w:val="en-US"/>
              </w:rPr>
              <w:t>]</w:t>
            </w:r>
          </w:p>
        </w:tc>
      </w:tr>
      <w:tr w:rsidR="00126FCF" w:rsidRPr="00BD1E19" w:rsidTr="00DB1207">
        <w:tc>
          <w:tcPr>
            <w:tcW w:w="2235" w:type="dxa"/>
          </w:tcPr>
          <w:p w:rsidR="00126FCF" w:rsidRPr="00BD1E19" w:rsidRDefault="00126FCF" w:rsidP="00684EC6">
            <w:pPr>
              <w:ind w:right="57"/>
              <w:rPr>
                <w:b/>
                <w:spacing w:val="0"/>
                <w:lang w:val="en-US"/>
              </w:rPr>
            </w:pPr>
            <w:proofErr w:type="spellStart"/>
            <w:r w:rsidRPr="00BD1E19">
              <w:rPr>
                <w:b/>
                <w:spacing w:val="0"/>
                <w:lang w:val="en-US"/>
              </w:rPr>
              <w:t>x_f</w:t>
            </w:r>
            <w:proofErr w:type="spellEnd"/>
          </w:p>
        </w:tc>
        <w:tc>
          <w:tcPr>
            <w:tcW w:w="1984" w:type="dxa"/>
          </w:tcPr>
          <w:p w:rsidR="00126FCF" w:rsidRPr="00BD1E19" w:rsidRDefault="00126FCF" w:rsidP="00684EC6">
            <w:pPr>
              <w:ind w:left="170" w:right="57" w:firstLine="720"/>
              <w:rPr>
                <w:spacing w:val="0"/>
              </w:rPr>
            </w:pPr>
            <w:r w:rsidRPr="00BD1E19">
              <w:rPr>
                <w:spacing w:val="0"/>
              </w:rPr>
              <w:t>-0,456</w:t>
            </w:r>
          </w:p>
        </w:tc>
        <w:tc>
          <w:tcPr>
            <w:tcW w:w="1985" w:type="dxa"/>
          </w:tcPr>
          <w:p w:rsidR="00126FCF" w:rsidRPr="00BD1E19" w:rsidRDefault="00126FCF" w:rsidP="00684EC6">
            <w:pPr>
              <w:ind w:left="170" w:right="57" w:firstLine="720"/>
              <w:rPr>
                <w:spacing w:val="0"/>
              </w:rPr>
            </w:pPr>
            <w:r w:rsidRPr="00BD1E19">
              <w:rPr>
                <w:spacing w:val="0"/>
              </w:rPr>
              <w:t>0,166</w:t>
            </w:r>
          </w:p>
        </w:tc>
        <w:tc>
          <w:tcPr>
            <w:tcW w:w="992" w:type="dxa"/>
          </w:tcPr>
          <w:p w:rsidR="00126FCF" w:rsidRPr="00BD1E19" w:rsidRDefault="00126FCF" w:rsidP="00684EC6">
            <w:pPr>
              <w:ind w:left="170" w:right="57" w:firstLine="720"/>
              <w:rPr>
                <w:spacing w:val="0"/>
              </w:rPr>
            </w:pPr>
            <w:r w:rsidRPr="00BD1E19">
              <w:rPr>
                <w:spacing w:val="0"/>
              </w:rPr>
              <w:t>-2,74</w:t>
            </w:r>
          </w:p>
        </w:tc>
        <w:tc>
          <w:tcPr>
            <w:tcW w:w="992" w:type="dxa"/>
          </w:tcPr>
          <w:p w:rsidR="00126FCF" w:rsidRPr="00BD1E19" w:rsidRDefault="00126FCF" w:rsidP="00684EC6">
            <w:pPr>
              <w:ind w:left="170" w:right="57" w:firstLine="720"/>
              <w:rPr>
                <w:spacing w:val="0"/>
              </w:rPr>
            </w:pPr>
            <w:r w:rsidRPr="00BD1E19">
              <w:rPr>
                <w:spacing w:val="0"/>
              </w:rPr>
              <w:t>0</w:t>
            </w:r>
            <w:r>
              <w:rPr>
                <w:spacing w:val="0"/>
                <w:lang w:val="en-US"/>
              </w:rPr>
              <w:t>0</w:t>
            </w:r>
            <w:r w:rsidRPr="00BD1E19">
              <w:rPr>
                <w:spacing w:val="0"/>
              </w:rPr>
              <w:t>,007</w:t>
            </w:r>
          </w:p>
        </w:tc>
        <w:tc>
          <w:tcPr>
            <w:tcW w:w="1975" w:type="dxa"/>
          </w:tcPr>
          <w:p w:rsidR="00126FCF" w:rsidRPr="00BD1E19" w:rsidRDefault="00126FCF" w:rsidP="00684EC6">
            <w:pPr>
              <w:ind w:left="170" w:right="57"/>
              <w:rPr>
                <w:spacing w:val="0"/>
                <w:lang w:val="en-US"/>
              </w:rPr>
            </w:pPr>
            <w:r w:rsidRPr="00BD1E19">
              <w:rPr>
                <w:spacing w:val="0"/>
                <w:lang w:val="en-US"/>
              </w:rPr>
              <w:t>[-0,</w:t>
            </w:r>
            <w:r w:rsidRPr="00BD1E19">
              <w:rPr>
                <w:spacing w:val="0"/>
              </w:rPr>
              <w:t>784</w:t>
            </w:r>
            <w:r w:rsidRPr="00BD1E19">
              <w:rPr>
                <w:spacing w:val="0"/>
                <w:lang w:val="en-US"/>
              </w:rPr>
              <w:t>;-0,</w:t>
            </w:r>
            <w:r w:rsidRPr="00BD1E19">
              <w:rPr>
                <w:spacing w:val="0"/>
              </w:rPr>
              <w:t>128</w:t>
            </w:r>
            <w:r w:rsidRPr="00BD1E19">
              <w:rPr>
                <w:spacing w:val="0"/>
                <w:lang w:val="en-US"/>
              </w:rPr>
              <w:t>]</w:t>
            </w:r>
          </w:p>
        </w:tc>
      </w:tr>
    </w:tbl>
    <w:p w:rsidR="00126FCF" w:rsidRDefault="00126FCF" w:rsidP="007718A7">
      <w:pPr>
        <w:spacing w:line="360" w:lineRule="auto"/>
        <w:ind w:left="170" w:right="57" w:firstLine="720"/>
        <w:jc w:val="both"/>
        <w:rPr>
          <w:spacing w:val="20"/>
          <w:sz w:val="28"/>
          <w:szCs w:val="28"/>
        </w:rPr>
      </w:pPr>
    </w:p>
    <w:p w:rsidR="00126FCF" w:rsidRPr="00077FB1" w:rsidRDefault="00126FCF" w:rsidP="007718A7">
      <w:pPr>
        <w:spacing w:line="360" w:lineRule="auto"/>
        <w:ind w:left="170" w:right="57" w:firstLine="720"/>
        <w:outlineLvl w:val="0"/>
        <w:rPr>
          <w:spacing w:val="0"/>
        </w:rPr>
      </w:pPr>
      <w:bookmarkStart w:id="37" w:name="_Toc357369544"/>
      <w:r w:rsidRPr="00BD1E19">
        <w:rPr>
          <w:spacing w:val="0"/>
          <w:vertAlign w:val="superscript"/>
        </w:rPr>
        <w:t>3</w:t>
      </w:r>
      <w:proofErr w:type="gramStart"/>
      <w:r w:rsidRPr="00BD1E19">
        <w:rPr>
          <w:spacing w:val="0"/>
        </w:rPr>
        <w:t xml:space="preserve"> С</w:t>
      </w:r>
      <w:proofErr w:type="gramEnd"/>
      <w:r w:rsidRPr="00BD1E19">
        <w:rPr>
          <w:spacing w:val="0"/>
        </w:rPr>
        <w:t>ост</w:t>
      </w:r>
      <w:r>
        <w:rPr>
          <w:spacing w:val="0"/>
        </w:rPr>
        <w:t>. по источнику: См. Приложение 4. Рисунок 6.</w:t>
      </w:r>
      <w:bookmarkEnd w:id="37"/>
    </w:p>
    <w:p w:rsidR="00126FCF" w:rsidRPr="00077FB1" w:rsidRDefault="00126FCF" w:rsidP="007718A7">
      <w:pPr>
        <w:spacing w:line="360" w:lineRule="auto"/>
        <w:ind w:left="170" w:right="57" w:firstLine="720"/>
        <w:outlineLvl w:val="0"/>
        <w:rPr>
          <w:spacing w:val="0"/>
        </w:rPr>
      </w:pPr>
    </w:p>
    <w:p w:rsidR="00126FCF" w:rsidRPr="00077FB1" w:rsidRDefault="00126FCF" w:rsidP="007718A7">
      <w:pPr>
        <w:spacing w:line="360" w:lineRule="auto"/>
        <w:ind w:left="170" w:right="57" w:firstLine="720"/>
        <w:outlineLvl w:val="0"/>
        <w:rPr>
          <w:spacing w:val="0"/>
        </w:rPr>
      </w:pPr>
    </w:p>
    <w:p w:rsidR="00126FCF" w:rsidRDefault="00126FCF" w:rsidP="007718A7">
      <w:pPr>
        <w:spacing w:line="360" w:lineRule="auto"/>
        <w:ind w:left="170" w:right="57" w:firstLine="720"/>
        <w:outlineLvl w:val="0"/>
        <w:rPr>
          <w:spacing w:val="0"/>
        </w:rPr>
      </w:pPr>
    </w:p>
    <w:p w:rsidR="00126FCF" w:rsidRPr="00FB40B3" w:rsidRDefault="00126FCF" w:rsidP="00FB40B3">
      <w:pPr>
        <w:spacing w:line="360" w:lineRule="auto"/>
        <w:ind w:left="170" w:right="57"/>
        <w:jc w:val="both"/>
        <w:outlineLvl w:val="0"/>
        <w:rPr>
          <w:spacing w:val="0"/>
        </w:rPr>
      </w:pPr>
      <w:r w:rsidRPr="005E4661">
        <w:rPr>
          <w:spacing w:val="20"/>
          <w:sz w:val="28"/>
          <w:szCs w:val="28"/>
        </w:rPr>
        <w:t xml:space="preserve">производительность человеческого капитала имела тенденцию к снижению. </w:t>
      </w:r>
      <w:r>
        <w:rPr>
          <w:spacing w:val="20"/>
          <w:sz w:val="28"/>
          <w:szCs w:val="28"/>
        </w:rPr>
        <w:t xml:space="preserve">Таким образом, </w:t>
      </w:r>
      <w:r w:rsidRPr="005E4661">
        <w:rPr>
          <w:spacing w:val="20"/>
          <w:sz w:val="28"/>
          <w:szCs w:val="28"/>
        </w:rPr>
        <w:t xml:space="preserve"> у не нарушавших закон американских компаний </w:t>
      </w:r>
      <w:r>
        <w:rPr>
          <w:spacing w:val="20"/>
          <w:sz w:val="28"/>
          <w:szCs w:val="28"/>
        </w:rPr>
        <w:t>производительность человеческого</w:t>
      </w:r>
      <w:r>
        <w:rPr>
          <w:spacing w:val="0"/>
        </w:rPr>
        <w:t xml:space="preserve"> </w:t>
      </w:r>
      <w:r w:rsidRPr="005E4661">
        <w:rPr>
          <w:spacing w:val="20"/>
          <w:sz w:val="28"/>
          <w:szCs w:val="28"/>
        </w:rPr>
        <w:t>капитал</w:t>
      </w:r>
      <w:r>
        <w:rPr>
          <w:spacing w:val="20"/>
          <w:sz w:val="28"/>
          <w:szCs w:val="28"/>
        </w:rPr>
        <w:t>а</w:t>
      </w:r>
      <w:r w:rsidRPr="005E4661">
        <w:rPr>
          <w:spacing w:val="20"/>
          <w:sz w:val="28"/>
          <w:szCs w:val="28"/>
        </w:rPr>
        <w:t xml:space="preserve"> оценивал</w:t>
      </w:r>
      <w:r>
        <w:rPr>
          <w:spacing w:val="20"/>
          <w:sz w:val="28"/>
          <w:szCs w:val="28"/>
        </w:rPr>
        <w:t>ась на 455 880</w:t>
      </w:r>
      <w:r w:rsidRPr="005E4661">
        <w:rPr>
          <w:spacing w:val="20"/>
          <w:sz w:val="28"/>
          <w:szCs w:val="28"/>
        </w:rPr>
        <w:t xml:space="preserve"> $ больше, чем </w:t>
      </w:r>
      <w:r>
        <w:rPr>
          <w:spacing w:val="20"/>
          <w:sz w:val="28"/>
          <w:szCs w:val="28"/>
        </w:rPr>
        <w:t>у нарушавших закон компаний</w:t>
      </w:r>
      <w:r w:rsidRPr="005E4661">
        <w:rPr>
          <w:spacing w:val="20"/>
          <w:sz w:val="28"/>
          <w:szCs w:val="28"/>
        </w:rPr>
        <w:t xml:space="preserve">. Тем самым мы вправе сделать вывод о том, что в период незаконного функционирования компании пренебрегают человеческим </w:t>
      </w:r>
      <w:r w:rsidRPr="005E4661">
        <w:rPr>
          <w:spacing w:val="20"/>
          <w:sz w:val="28"/>
          <w:szCs w:val="28"/>
        </w:rPr>
        <w:lastRenderedPageBreak/>
        <w:t>капиталом,</w:t>
      </w:r>
      <w:r>
        <w:rPr>
          <w:spacing w:val="20"/>
          <w:sz w:val="28"/>
          <w:szCs w:val="28"/>
        </w:rPr>
        <w:t xml:space="preserve"> уменьшая количество инвестиций в его развитие и укрепление. </w:t>
      </w:r>
      <w:r w:rsidRPr="005E4661">
        <w:rPr>
          <w:spacing w:val="20"/>
          <w:sz w:val="28"/>
          <w:szCs w:val="28"/>
        </w:rPr>
        <w:t xml:space="preserve"> </w:t>
      </w:r>
    </w:p>
    <w:p w:rsidR="00126FCF" w:rsidRPr="005E4661" w:rsidRDefault="00126FCF" w:rsidP="007718A7">
      <w:pPr>
        <w:spacing w:line="360" w:lineRule="auto"/>
        <w:ind w:left="170" w:right="57" w:firstLine="538"/>
        <w:jc w:val="both"/>
        <w:rPr>
          <w:spacing w:val="20"/>
          <w:sz w:val="28"/>
          <w:szCs w:val="28"/>
        </w:rPr>
      </w:pPr>
      <w:r w:rsidRPr="005E4661">
        <w:rPr>
          <w:spacing w:val="20"/>
          <w:sz w:val="28"/>
          <w:szCs w:val="28"/>
        </w:rPr>
        <w:t>В целом, можно сделать вывод о том, что наша гипотеза  Н</w:t>
      </w:r>
      <w:proofErr w:type="gramStart"/>
      <w:r w:rsidRPr="005E4661">
        <w:rPr>
          <w:spacing w:val="20"/>
          <w:sz w:val="28"/>
          <w:szCs w:val="28"/>
          <w:vertAlign w:val="subscript"/>
        </w:rPr>
        <w:t>0</w:t>
      </w:r>
      <w:proofErr w:type="gramEnd"/>
      <w:r w:rsidRPr="005E4661">
        <w:rPr>
          <w:spacing w:val="20"/>
          <w:sz w:val="28"/>
          <w:szCs w:val="28"/>
        </w:rPr>
        <w:t xml:space="preserve"> о негативном влиянии нелегальных действий на человеческий капитал</w:t>
      </w:r>
      <w:r>
        <w:rPr>
          <w:spacing w:val="20"/>
          <w:sz w:val="28"/>
          <w:szCs w:val="28"/>
        </w:rPr>
        <w:t xml:space="preserve"> </w:t>
      </w:r>
      <w:r w:rsidRPr="005E4661">
        <w:rPr>
          <w:spacing w:val="20"/>
          <w:sz w:val="28"/>
          <w:szCs w:val="28"/>
        </w:rPr>
        <w:t>американских компании подтвердилась.</w:t>
      </w:r>
    </w:p>
    <w:p w:rsidR="00126FCF" w:rsidRPr="005E4661" w:rsidRDefault="00126FCF" w:rsidP="007718A7">
      <w:pPr>
        <w:spacing w:line="360" w:lineRule="auto"/>
        <w:ind w:left="170" w:right="57" w:firstLine="720"/>
        <w:jc w:val="both"/>
        <w:rPr>
          <w:spacing w:val="20"/>
          <w:sz w:val="28"/>
          <w:szCs w:val="28"/>
        </w:rPr>
      </w:pPr>
      <w:r w:rsidRPr="005E4661">
        <w:rPr>
          <w:spacing w:val="20"/>
          <w:sz w:val="28"/>
          <w:szCs w:val="28"/>
        </w:rPr>
        <w:t>Заключительная модель предоставила нам следующие результаты, приведенные в  Таблице 4.</w:t>
      </w:r>
    </w:p>
    <w:p w:rsidR="00126FCF" w:rsidRPr="005E4661" w:rsidRDefault="00126FCF" w:rsidP="007718A7">
      <w:pPr>
        <w:spacing w:line="360" w:lineRule="auto"/>
        <w:ind w:left="170" w:right="57" w:firstLine="538"/>
        <w:jc w:val="both"/>
        <w:rPr>
          <w:spacing w:val="20"/>
          <w:sz w:val="28"/>
          <w:szCs w:val="28"/>
        </w:rPr>
      </w:pPr>
      <w:r w:rsidRPr="005E4661">
        <w:rPr>
          <w:spacing w:val="20"/>
          <w:sz w:val="28"/>
          <w:szCs w:val="28"/>
        </w:rPr>
        <w:t>Стоит отметить, что в нашем исследовании эта модель является наименее значимой, так как коэффициент детерминации составляет</w:t>
      </w:r>
    </w:p>
    <w:p w:rsidR="00126FCF" w:rsidRPr="00077FB1" w:rsidRDefault="00126FCF" w:rsidP="007718A7">
      <w:pPr>
        <w:tabs>
          <w:tab w:val="left" w:pos="142"/>
        </w:tabs>
        <w:spacing w:line="360" w:lineRule="auto"/>
        <w:ind w:right="57"/>
        <w:jc w:val="both"/>
        <w:rPr>
          <w:spacing w:val="20"/>
          <w:sz w:val="28"/>
          <w:szCs w:val="28"/>
        </w:rPr>
      </w:pPr>
      <w:r w:rsidRPr="005E4661">
        <w:rPr>
          <w:spacing w:val="20"/>
          <w:sz w:val="28"/>
          <w:szCs w:val="28"/>
        </w:rPr>
        <w:t>всего 8%, что означает, что данная модель и переменные в ней объясняют лишь 8% изменений исследуемой переменной. Возможно это связано с тем, что затраты на исследования и разработки принимают очень разрозненные значения в компаниях, функционирующих в разных отраслях. К примеру, компании, занимающиеся биотехнологиями, скорее всего, осуществляют затраты на исследования и разработки вне зависимости от какого-либо фактора так, как это их непосредственная деятельность и без нее компания вряд ли будет генерировать приемлемый уровень выручки. Тем не менее, наша модель так же, как и предыдущие две, подтверждает наши предположения о том, что нелегальные действия отрицательно сказываются на исследуемом виде интеллектуального капитала, который в данном случае представляет структурный капитал. Здесь все коэффициенты модели также являются значимыми. Тем самым, мы</w:t>
      </w:r>
      <w:r>
        <w:rPr>
          <w:spacing w:val="20"/>
          <w:sz w:val="28"/>
          <w:szCs w:val="28"/>
        </w:rPr>
        <w:t xml:space="preserve"> </w:t>
      </w:r>
      <w:r w:rsidRPr="005E4661">
        <w:rPr>
          <w:spacing w:val="20"/>
          <w:sz w:val="28"/>
          <w:szCs w:val="28"/>
        </w:rPr>
        <w:t>можем интерпретировать их влияние на зависимую переменную с</w:t>
      </w:r>
      <w:r>
        <w:rPr>
          <w:spacing w:val="20"/>
          <w:sz w:val="28"/>
          <w:szCs w:val="28"/>
        </w:rPr>
        <w:t xml:space="preserve"> </w:t>
      </w:r>
      <w:r w:rsidRPr="005E4661">
        <w:rPr>
          <w:spacing w:val="20"/>
          <w:sz w:val="28"/>
          <w:szCs w:val="28"/>
        </w:rPr>
        <w:t>той же уверенностью, что и в предыдущих двух примерах.</w:t>
      </w:r>
    </w:p>
    <w:p w:rsidR="00126FCF" w:rsidRPr="0087419A" w:rsidRDefault="00126FCF" w:rsidP="007718A7">
      <w:pPr>
        <w:tabs>
          <w:tab w:val="left" w:pos="142"/>
        </w:tabs>
        <w:spacing w:line="360" w:lineRule="auto"/>
        <w:ind w:right="57"/>
        <w:jc w:val="both"/>
        <w:rPr>
          <w:spacing w:val="20"/>
          <w:sz w:val="28"/>
          <w:szCs w:val="28"/>
        </w:rPr>
      </w:pPr>
      <w:r w:rsidRPr="00077FB1">
        <w:rPr>
          <w:spacing w:val="20"/>
          <w:sz w:val="28"/>
          <w:szCs w:val="28"/>
        </w:rPr>
        <w:tab/>
      </w:r>
      <w:r w:rsidRPr="00077FB1">
        <w:rPr>
          <w:spacing w:val="20"/>
          <w:sz w:val="28"/>
          <w:szCs w:val="28"/>
        </w:rPr>
        <w:tab/>
      </w:r>
      <w:r w:rsidRPr="005E4661">
        <w:rPr>
          <w:spacing w:val="20"/>
          <w:sz w:val="28"/>
          <w:szCs w:val="28"/>
        </w:rPr>
        <w:t>По результатам модели можно сказать, что в среднем компании, которые нарушали закон</w:t>
      </w:r>
      <w:r>
        <w:rPr>
          <w:spacing w:val="20"/>
          <w:sz w:val="28"/>
          <w:szCs w:val="28"/>
        </w:rPr>
        <w:t>,</w:t>
      </w:r>
      <w:r w:rsidRPr="005E4661">
        <w:rPr>
          <w:spacing w:val="20"/>
          <w:sz w:val="28"/>
          <w:szCs w:val="28"/>
        </w:rPr>
        <w:t xml:space="preserve"> снижали стоимость ст</w:t>
      </w:r>
      <w:r>
        <w:rPr>
          <w:spacing w:val="20"/>
          <w:sz w:val="28"/>
          <w:szCs w:val="28"/>
        </w:rPr>
        <w:t>руктурного капитала на 141 478</w:t>
      </w:r>
      <w:r w:rsidRPr="005E4661">
        <w:rPr>
          <w:spacing w:val="20"/>
          <w:sz w:val="28"/>
          <w:szCs w:val="28"/>
        </w:rPr>
        <w:t xml:space="preserve"> $ в отличие от</w:t>
      </w:r>
      <w:r>
        <w:rPr>
          <w:spacing w:val="20"/>
          <w:sz w:val="28"/>
          <w:szCs w:val="28"/>
        </w:rPr>
        <w:t xml:space="preserve"> компаний,</w:t>
      </w:r>
    </w:p>
    <w:p w:rsidR="00126FCF" w:rsidRPr="00077FB1" w:rsidRDefault="00126FCF" w:rsidP="0087419A">
      <w:pPr>
        <w:spacing w:line="360" w:lineRule="auto"/>
        <w:ind w:left="170" w:right="57" w:firstLine="720"/>
        <w:rPr>
          <w:spacing w:val="0"/>
          <w:sz w:val="28"/>
          <w:szCs w:val="28"/>
        </w:rPr>
      </w:pPr>
    </w:p>
    <w:p w:rsidR="00126FCF" w:rsidRPr="00BD1E19" w:rsidRDefault="00126FCF" w:rsidP="007718A7">
      <w:pPr>
        <w:spacing w:line="360" w:lineRule="auto"/>
        <w:ind w:left="170" w:right="57" w:firstLine="720"/>
        <w:jc w:val="right"/>
        <w:rPr>
          <w:spacing w:val="0"/>
          <w:sz w:val="28"/>
          <w:szCs w:val="28"/>
        </w:rPr>
      </w:pPr>
      <w:r w:rsidRPr="00BD1E19">
        <w:rPr>
          <w:spacing w:val="0"/>
          <w:sz w:val="28"/>
          <w:szCs w:val="28"/>
        </w:rPr>
        <w:lastRenderedPageBreak/>
        <w:t>Таблица 4</w:t>
      </w:r>
    </w:p>
    <w:p w:rsidR="00126FCF" w:rsidRPr="00BD1E19" w:rsidRDefault="00126FCF" w:rsidP="007718A7">
      <w:pPr>
        <w:spacing w:line="360" w:lineRule="auto"/>
        <w:ind w:left="170" w:right="57" w:firstLine="720"/>
        <w:jc w:val="center"/>
        <w:rPr>
          <w:spacing w:val="0"/>
          <w:sz w:val="28"/>
          <w:szCs w:val="28"/>
          <w:vertAlign w:val="superscript"/>
        </w:rPr>
      </w:pPr>
      <w:r w:rsidRPr="00BD1E19">
        <w:rPr>
          <w:spacing w:val="0"/>
          <w:sz w:val="28"/>
          <w:szCs w:val="28"/>
        </w:rPr>
        <w:t>Проверка гипотезы о влиянии нелегальных действий на структурный капитал Американских компаний</w:t>
      </w:r>
      <w:proofErr w:type="gramStart"/>
      <w:r w:rsidRPr="00BD1E19">
        <w:rPr>
          <w:spacing w:val="0"/>
          <w:sz w:val="28"/>
          <w:szCs w:val="28"/>
          <w:vertAlign w:val="superscript"/>
        </w:rPr>
        <w:t>4</w:t>
      </w:r>
      <w:proofErr w:type="gramEnd"/>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1984"/>
        <w:gridCol w:w="1843"/>
        <w:gridCol w:w="991"/>
        <w:gridCol w:w="993"/>
        <w:gridCol w:w="1843"/>
      </w:tblGrid>
      <w:tr w:rsidR="00126FCF" w:rsidRPr="00BD1E19" w:rsidTr="00684EC6">
        <w:tc>
          <w:tcPr>
            <w:tcW w:w="2235" w:type="dxa"/>
          </w:tcPr>
          <w:p w:rsidR="00126FCF" w:rsidRPr="00BD1E19" w:rsidRDefault="00126FCF" w:rsidP="00684EC6">
            <w:pPr>
              <w:ind w:right="57"/>
              <w:rPr>
                <w:b/>
                <w:spacing w:val="0"/>
              </w:rPr>
            </w:pPr>
            <w:r w:rsidRPr="00BD1E19">
              <w:rPr>
                <w:b/>
                <w:spacing w:val="0"/>
              </w:rPr>
              <w:t>Кол-во наблюдений</w:t>
            </w:r>
          </w:p>
        </w:tc>
        <w:tc>
          <w:tcPr>
            <w:tcW w:w="1984" w:type="dxa"/>
          </w:tcPr>
          <w:p w:rsidR="00126FCF" w:rsidRPr="00BD1E19" w:rsidRDefault="00126FCF" w:rsidP="00684EC6">
            <w:pPr>
              <w:ind w:left="170" w:right="57" w:firstLine="720"/>
              <w:rPr>
                <w:spacing w:val="0"/>
              </w:rPr>
            </w:pPr>
            <w:r w:rsidRPr="00BD1E19">
              <w:rPr>
                <w:spacing w:val="0"/>
              </w:rPr>
              <w:t>200</w:t>
            </w:r>
          </w:p>
        </w:tc>
        <w:tc>
          <w:tcPr>
            <w:tcW w:w="5670" w:type="dxa"/>
            <w:gridSpan w:val="4"/>
            <w:vMerge w:val="restart"/>
          </w:tcPr>
          <w:p w:rsidR="00126FCF" w:rsidRPr="00BD1E19" w:rsidRDefault="00126FCF" w:rsidP="00684EC6">
            <w:pPr>
              <w:ind w:left="170" w:right="57" w:firstLine="720"/>
              <w:rPr>
                <w:spacing w:val="0"/>
              </w:rPr>
            </w:pPr>
          </w:p>
        </w:tc>
      </w:tr>
      <w:tr w:rsidR="00126FCF" w:rsidRPr="00BD1E19" w:rsidTr="00684EC6">
        <w:tc>
          <w:tcPr>
            <w:tcW w:w="2235" w:type="dxa"/>
          </w:tcPr>
          <w:p w:rsidR="00126FCF" w:rsidRPr="00BD1E19" w:rsidRDefault="00126FCF" w:rsidP="00684EC6">
            <w:pPr>
              <w:ind w:right="57"/>
              <w:rPr>
                <w:b/>
                <w:spacing w:val="0"/>
              </w:rPr>
            </w:pPr>
            <w:r w:rsidRPr="00BD1E19">
              <w:rPr>
                <w:b/>
                <w:spacing w:val="0"/>
                <w:lang w:val="en-US"/>
              </w:rPr>
              <w:t>F (</w:t>
            </w:r>
            <w:r w:rsidRPr="00BD1E19">
              <w:rPr>
                <w:b/>
                <w:spacing w:val="0"/>
              </w:rPr>
              <w:t>3,197)</w:t>
            </w:r>
          </w:p>
        </w:tc>
        <w:tc>
          <w:tcPr>
            <w:tcW w:w="1984" w:type="dxa"/>
          </w:tcPr>
          <w:p w:rsidR="00126FCF" w:rsidRPr="00BD1E19" w:rsidRDefault="00126FCF" w:rsidP="00684EC6">
            <w:pPr>
              <w:ind w:left="170" w:right="57" w:firstLine="720"/>
              <w:rPr>
                <w:spacing w:val="0"/>
              </w:rPr>
            </w:pPr>
            <w:r w:rsidRPr="00BD1E19">
              <w:rPr>
                <w:spacing w:val="0"/>
              </w:rPr>
              <w:t>28,35</w:t>
            </w:r>
          </w:p>
        </w:tc>
        <w:tc>
          <w:tcPr>
            <w:tcW w:w="5670" w:type="dxa"/>
            <w:gridSpan w:val="4"/>
            <w:vMerge/>
          </w:tcPr>
          <w:p w:rsidR="00126FCF" w:rsidRPr="00BD1E19" w:rsidRDefault="00126FCF" w:rsidP="00684EC6">
            <w:pPr>
              <w:ind w:left="170" w:right="57" w:firstLine="720"/>
              <w:rPr>
                <w:spacing w:val="0"/>
              </w:rPr>
            </w:pPr>
          </w:p>
        </w:tc>
      </w:tr>
      <w:tr w:rsidR="00126FCF" w:rsidRPr="00BD1E19" w:rsidTr="00684EC6">
        <w:tc>
          <w:tcPr>
            <w:tcW w:w="2235" w:type="dxa"/>
          </w:tcPr>
          <w:p w:rsidR="00126FCF" w:rsidRPr="00BD1E19" w:rsidRDefault="00126FCF" w:rsidP="00684EC6">
            <w:pPr>
              <w:ind w:right="57"/>
              <w:rPr>
                <w:b/>
                <w:spacing w:val="0"/>
                <w:lang w:val="en-US"/>
              </w:rPr>
            </w:pPr>
            <w:r w:rsidRPr="00BD1E19">
              <w:rPr>
                <w:b/>
                <w:spacing w:val="0"/>
                <w:lang w:val="en-US"/>
              </w:rPr>
              <w:t>P &gt; |t|</w:t>
            </w:r>
          </w:p>
        </w:tc>
        <w:tc>
          <w:tcPr>
            <w:tcW w:w="1984" w:type="dxa"/>
          </w:tcPr>
          <w:p w:rsidR="00126FCF" w:rsidRPr="00BD1E19" w:rsidRDefault="00126FCF" w:rsidP="00684EC6">
            <w:pPr>
              <w:ind w:left="170" w:right="57" w:firstLine="720"/>
              <w:rPr>
                <w:spacing w:val="0"/>
                <w:lang w:val="en-US"/>
              </w:rPr>
            </w:pPr>
            <w:r w:rsidRPr="00BD1E19">
              <w:rPr>
                <w:spacing w:val="0"/>
                <w:lang w:val="en-US"/>
              </w:rPr>
              <w:t>0,000</w:t>
            </w:r>
          </w:p>
        </w:tc>
        <w:tc>
          <w:tcPr>
            <w:tcW w:w="5670" w:type="dxa"/>
            <w:gridSpan w:val="4"/>
            <w:vMerge/>
          </w:tcPr>
          <w:p w:rsidR="00126FCF" w:rsidRPr="00BD1E19" w:rsidRDefault="00126FCF" w:rsidP="00684EC6">
            <w:pPr>
              <w:ind w:left="170" w:right="57" w:firstLine="720"/>
              <w:rPr>
                <w:spacing w:val="0"/>
                <w:lang w:val="en-US"/>
              </w:rPr>
            </w:pPr>
          </w:p>
        </w:tc>
      </w:tr>
      <w:tr w:rsidR="00126FCF" w:rsidRPr="00BD1E19" w:rsidTr="00684EC6">
        <w:tc>
          <w:tcPr>
            <w:tcW w:w="2235" w:type="dxa"/>
          </w:tcPr>
          <w:p w:rsidR="00126FCF" w:rsidRPr="00BD1E19" w:rsidRDefault="00126FCF" w:rsidP="00684EC6">
            <w:pPr>
              <w:ind w:right="57"/>
              <w:rPr>
                <w:b/>
                <w:spacing w:val="0"/>
                <w:lang w:val="en-US"/>
              </w:rPr>
            </w:pPr>
            <w:r w:rsidRPr="00BD1E19">
              <w:rPr>
                <w:b/>
                <w:spacing w:val="0"/>
                <w:lang w:val="en-US"/>
              </w:rPr>
              <w:t>R-squared</w:t>
            </w:r>
          </w:p>
        </w:tc>
        <w:tc>
          <w:tcPr>
            <w:tcW w:w="1984" w:type="dxa"/>
          </w:tcPr>
          <w:p w:rsidR="00126FCF" w:rsidRPr="00BD1E19" w:rsidRDefault="00126FCF" w:rsidP="00684EC6">
            <w:pPr>
              <w:ind w:left="170" w:right="57" w:firstLine="720"/>
              <w:rPr>
                <w:spacing w:val="0"/>
              </w:rPr>
            </w:pPr>
            <w:r w:rsidRPr="00BD1E19">
              <w:rPr>
                <w:spacing w:val="0"/>
              </w:rPr>
              <w:t>0,086</w:t>
            </w:r>
          </w:p>
        </w:tc>
        <w:tc>
          <w:tcPr>
            <w:tcW w:w="5670" w:type="dxa"/>
            <w:gridSpan w:val="4"/>
            <w:vMerge/>
          </w:tcPr>
          <w:p w:rsidR="00126FCF" w:rsidRPr="00BD1E19" w:rsidRDefault="00126FCF" w:rsidP="00684EC6">
            <w:pPr>
              <w:ind w:left="170" w:right="57" w:firstLine="720"/>
              <w:rPr>
                <w:spacing w:val="0"/>
              </w:rPr>
            </w:pPr>
          </w:p>
        </w:tc>
      </w:tr>
      <w:tr w:rsidR="00126FCF" w:rsidRPr="00BD1E19" w:rsidTr="00684EC6">
        <w:tc>
          <w:tcPr>
            <w:tcW w:w="2235" w:type="dxa"/>
          </w:tcPr>
          <w:p w:rsidR="00126FCF" w:rsidRPr="00BD1E19" w:rsidRDefault="00126FCF" w:rsidP="00684EC6">
            <w:pPr>
              <w:ind w:right="57"/>
              <w:rPr>
                <w:b/>
                <w:spacing w:val="0"/>
              </w:rPr>
            </w:pPr>
            <w:r w:rsidRPr="00BD1E19">
              <w:rPr>
                <w:b/>
                <w:spacing w:val="0"/>
              </w:rPr>
              <w:t>Корень среднеквадратической ошибки</w:t>
            </w:r>
          </w:p>
        </w:tc>
        <w:tc>
          <w:tcPr>
            <w:tcW w:w="1984" w:type="dxa"/>
          </w:tcPr>
          <w:p w:rsidR="00126FCF" w:rsidRPr="00BD1E19" w:rsidRDefault="00126FCF" w:rsidP="00684EC6">
            <w:pPr>
              <w:ind w:left="170" w:right="57" w:firstLine="720"/>
              <w:rPr>
                <w:spacing w:val="0"/>
              </w:rPr>
            </w:pPr>
            <w:r w:rsidRPr="00BD1E19">
              <w:rPr>
                <w:spacing w:val="0"/>
              </w:rPr>
              <w:t>0,282</w:t>
            </w:r>
          </w:p>
        </w:tc>
        <w:tc>
          <w:tcPr>
            <w:tcW w:w="5670" w:type="dxa"/>
            <w:gridSpan w:val="4"/>
            <w:vMerge/>
          </w:tcPr>
          <w:p w:rsidR="00126FCF" w:rsidRPr="00BD1E19" w:rsidRDefault="00126FCF" w:rsidP="00684EC6">
            <w:pPr>
              <w:ind w:left="170" w:right="57" w:firstLine="720"/>
              <w:rPr>
                <w:spacing w:val="0"/>
              </w:rPr>
            </w:pPr>
          </w:p>
        </w:tc>
      </w:tr>
      <w:tr w:rsidR="00126FCF" w:rsidRPr="00BD1E19" w:rsidTr="00684EC6">
        <w:tc>
          <w:tcPr>
            <w:tcW w:w="2235" w:type="dxa"/>
          </w:tcPr>
          <w:p w:rsidR="00126FCF" w:rsidRPr="00BD1E19" w:rsidRDefault="00126FCF" w:rsidP="00684EC6">
            <w:pPr>
              <w:ind w:right="57"/>
              <w:rPr>
                <w:b/>
                <w:spacing w:val="0"/>
              </w:rPr>
            </w:pPr>
            <w:r w:rsidRPr="00BD1E19">
              <w:rPr>
                <w:b/>
                <w:spacing w:val="0"/>
              </w:rPr>
              <w:t>Затраты на НИОКР в активах</w:t>
            </w:r>
          </w:p>
        </w:tc>
        <w:tc>
          <w:tcPr>
            <w:tcW w:w="1984" w:type="dxa"/>
          </w:tcPr>
          <w:p w:rsidR="00126FCF" w:rsidRPr="00BD1E19" w:rsidRDefault="00126FCF" w:rsidP="00684EC6">
            <w:pPr>
              <w:ind w:right="57"/>
              <w:rPr>
                <w:b/>
                <w:spacing w:val="0"/>
              </w:rPr>
            </w:pPr>
            <w:r w:rsidRPr="00BD1E19">
              <w:rPr>
                <w:b/>
                <w:spacing w:val="0"/>
              </w:rPr>
              <w:t>Коэффициент</w:t>
            </w:r>
          </w:p>
        </w:tc>
        <w:tc>
          <w:tcPr>
            <w:tcW w:w="1843" w:type="dxa"/>
          </w:tcPr>
          <w:p w:rsidR="00126FCF" w:rsidRPr="00BD1E19" w:rsidRDefault="00126FCF" w:rsidP="00684EC6">
            <w:pPr>
              <w:ind w:right="57"/>
              <w:rPr>
                <w:b/>
                <w:spacing w:val="0"/>
              </w:rPr>
            </w:pPr>
            <w:r w:rsidRPr="00BD1E19">
              <w:rPr>
                <w:b/>
                <w:spacing w:val="0"/>
              </w:rPr>
              <w:t>Стандартная ошибка</w:t>
            </w:r>
          </w:p>
        </w:tc>
        <w:tc>
          <w:tcPr>
            <w:tcW w:w="991" w:type="dxa"/>
          </w:tcPr>
          <w:p w:rsidR="00126FCF" w:rsidRPr="008D5BAC" w:rsidRDefault="00126FCF" w:rsidP="00684EC6">
            <w:pPr>
              <w:ind w:right="57"/>
              <w:rPr>
                <w:b/>
                <w:spacing w:val="0"/>
                <w:lang w:val="en-US"/>
              </w:rPr>
            </w:pPr>
            <w:r>
              <w:rPr>
                <w:b/>
                <w:spacing w:val="0"/>
                <w:lang w:val="en-US"/>
              </w:rPr>
              <w:t>t</w:t>
            </w:r>
          </w:p>
        </w:tc>
        <w:tc>
          <w:tcPr>
            <w:tcW w:w="993" w:type="dxa"/>
          </w:tcPr>
          <w:p w:rsidR="00126FCF" w:rsidRPr="00BD1E19" w:rsidRDefault="00126FCF" w:rsidP="00684EC6">
            <w:pPr>
              <w:ind w:left="170" w:right="57"/>
              <w:rPr>
                <w:b/>
                <w:spacing w:val="0"/>
              </w:rPr>
            </w:pPr>
            <w:r w:rsidRPr="00BD1E19">
              <w:rPr>
                <w:b/>
                <w:spacing w:val="0"/>
                <w:lang w:val="en-US"/>
              </w:rPr>
              <w:t>P</w:t>
            </w:r>
            <w:r w:rsidRPr="00BD1E19">
              <w:rPr>
                <w:b/>
                <w:spacing w:val="0"/>
              </w:rPr>
              <w:t>&gt;|</w:t>
            </w:r>
            <w:r w:rsidRPr="00BD1E19">
              <w:rPr>
                <w:b/>
                <w:spacing w:val="0"/>
                <w:lang w:val="en-US"/>
              </w:rPr>
              <w:t>t</w:t>
            </w:r>
            <w:r w:rsidRPr="00BD1E19">
              <w:rPr>
                <w:b/>
                <w:spacing w:val="0"/>
              </w:rPr>
              <w:t>|</w:t>
            </w:r>
          </w:p>
        </w:tc>
        <w:tc>
          <w:tcPr>
            <w:tcW w:w="1843" w:type="dxa"/>
          </w:tcPr>
          <w:p w:rsidR="00126FCF" w:rsidRPr="00BD1E19" w:rsidRDefault="00126FCF" w:rsidP="00684EC6">
            <w:pPr>
              <w:ind w:right="57"/>
              <w:rPr>
                <w:b/>
                <w:spacing w:val="0"/>
              </w:rPr>
            </w:pPr>
            <w:r>
              <w:rPr>
                <w:b/>
                <w:spacing w:val="0"/>
                <w:lang w:val="en-US"/>
              </w:rPr>
              <w:t xml:space="preserve"> </w:t>
            </w:r>
            <w:r w:rsidRPr="00BD1E19">
              <w:rPr>
                <w:b/>
                <w:spacing w:val="0"/>
              </w:rPr>
              <w:t xml:space="preserve">95,0 % </w:t>
            </w:r>
            <w:proofErr w:type="gramStart"/>
            <w:r w:rsidRPr="00BD1E19">
              <w:rPr>
                <w:b/>
                <w:spacing w:val="0"/>
              </w:rPr>
              <w:t>доверитель-</w:t>
            </w:r>
            <w:proofErr w:type="spellStart"/>
            <w:r w:rsidRPr="00BD1E19">
              <w:rPr>
                <w:b/>
                <w:spacing w:val="0"/>
              </w:rPr>
              <w:t>ный</w:t>
            </w:r>
            <w:proofErr w:type="spellEnd"/>
            <w:proofErr w:type="gramEnd"/>
            <w:r w:rsidRPr="00BD1E19">
              <w:rPr>
                <w:b/>
                <w:spacing w:val="0"/>
              </w:rPr>
              <w:t xml:space="preserve"> интервал</w:t>
            </w:r>
          </w:p>
        </w:tc>
      </w:tr>
      <w:tr w:rsidR="00126FCF" w:rsidRPr="00BD1E19" w:rsidTr="00684EC6">
        <w:tc>
          <w:tcPr>
            <w:tcW w:w="2235" w:type="dxa"/>
          </w:tcPr>
          <w:p w:rsidR="00126FCF" w:rsidRPr="00BD1E19" w:rsidRDefault="00126FCF" w:rsidP="00684EC6">
            <w:pPr>
              <w:ind w:right="57"/>
              <w:rPr>
                <w:b/>
                <w:spacing w:val="0"/>
                <w:lang w:val="en-US"/>
              </w:rPr>
            </w:pPr>
            <w:proofErr w:type="spellStart"/>
            <w:r w:rsidRPr="00BD1E19">
              <w:rPr>
                <w:b/>
                <w:spacing w:val="0"/>
                <w:lang w:val="en-US"/>
              </w:rPr>
              <w:t>tested_var</w:t>
            </w:r>
            <w:proofErr w:type="spellEnd"/>
          </w:p>
        </w:tc>
        <w:tc>
          <w:tcPr>
            <w:tcW w:w="1984" w:type="dxa"/>
          </w:tcPr>
          <w:p w:rsidR="00126FCF" w:rsidRPr="00BD1E19" w:rsidRDefault="00126FCF" w:rsidP="00684EC6">
            <w:pPr>
              <w:ind w:left="170" w:right="57" w:firstLine="720"/>
              <w:rPr>
                <w:spacing w:val="0"/>
              </w:rPr>
            </w:pPr>
            <w:r w:rsidRPr="00BD1E19">
              <w:rPr>
                <w:spacing w:val="0"/>
              </w:rPr>
              <w:t xml:space="preserve"> 0,074</w:t>
            </w:r>
          </w:p>
        </w:tc>
        <w:tc>
          <w:tcPr>
            <w:tcW w:w="1843" w:type="dxa"/>
          </w:tcPr>
          <w:p w:rsidR="00126FCF" w:rsidRPr="00BD1E19" w:rsidRDefault="00126FCF" w:rsidP="00684EC6">
            <w:pPr>
              <w:ind w:left="170" w:right="57"/>
              <w:rPr>
                <w:spacing w:val="0"/>
              </w:rPr>
            </w:pPr>
            <w:r w:rsidRPr="00BD1E19">
              <w:rPr>
                <w:spacing w:val="0"/>
              </w:rPr>
              <w:t>0,017</w:t>
            </w:r>
          </w:p>
        </w:tc>
        <w:tc>
          <w:tcPr>
            <w:tcW w:w="991" w:type="dxa"/>
          </w:tcPr>
          <w:p w:rsidR="00126FCF" w:rsidRPr="00BD1E19" w:rsidRDefault="00126FCF" w:rsidP="00684EC6">
            <w:pPr>
              <w:ind w:left="170" w:right="57" w:firstLine="720"/>
              <w:rPr>
                <w:spacing w:val="0"/>
              </w:rPr>
            </w:pPr>
            <w:r w:rsidRPr="00BD1E19">
              <w:rPr>
                <w:spacing w:val="0"/>
              </w:rPr>
              <w:t xml:space="preserve"> 4,20</w:t>
            </w:r>
          </w:p>
        </w:tc>
        <w:tc>
          <w:tcPr>
            <w:tcW w:w="993" w:type="dxa"/>
          </w:tcPr>
          <w:p w:rsidR="00126FCF" w:rsidRPr="00BD1E19" w:rsidRDefault="00126FCF" w:rsidP="00684EC6">
            <w:pPr>
              <w:ind w:left="170" w:right="57"/>
              <w:rPr>
                <w:spacing w:val="0"/>
              </w:rPr>
            </w:pPr>
            <w:r w:rsidRPr="00BD1E19">
              <w:rPr>
                <w:spacing w:val="0"/>
              </w:rPr>
              <w:t>0,000</w:t>
            </w:r>
          </w:p>
        </w:tc>
        <w:tc>
          <w:tcPr>
            <w:tcW w:w="1843" w:type="dxa"/>
          </w:tcPr>
          <w:p w:rsidR="00126FCF" w:rsidRPr="00BD1E19" w:rsidRDefault="00126FCF" w:rsidP="00684EC6">
            <w:pPr>
              <w:ind w:left="170" w:right="57"/>
              <w:rPr>
                <w:spacing w:val="0"/>
                <w:lang w:val="en-US"/>
              </w:rPr>
            </w:pPr>
            <w:r w:rsidRPr="00BD1E19">
              <w:rPr>
                <w:spacing w:val="0"/>
                <w:lang w:val="en-US"/>
              </w:rPr>
              <w:t>[</w:t>
            </w:r>
            <w:r w:rsidRPr="00BD1E19">
              <w:rPr>
                <w:spacing w:val="0"/>
              </w:rPr>
              <w:t>0,039</w:t>
            </w:r>
            <w:r w:rsidRPr="00BD1E19">
              <w:rPr>
                <w:spacing w:val="0"/>
                <w:lang w:val="en-US"/>
              </w:rPr>
              <w:t>;0,</w:t>
            </w:r>
            <w:r w:rsidRPr="00BD1E19">
              <w:rPr>
                <w:spacing w:val="0"/>
              </w:rPr>
              <w:t>108</w:t>
            </w:r>
            <w:r w:rsidRPr="00BD1E19">
              <w:rPr>
                <w:spacing w:val="0"/>
                <w:lang w:val="en-US"/>
              </w:rPr>
              <w:t>]</w:t>
            </w:r>
          </w:p>
        </w:tc>
      </w:tr>
      <w:tr w:rsidR="00126FCF" w:rsidRPr="00BD1E19" w:rsidTr="00684EC6">
        <w:tc>
          <w:tcPr>
            <w:tcW w:w="2235" w:type="dxa"/>
          </w:tcPr>
          <w:p w:rsidR="00126FCF" w:rsidRPr="00BD1E19" w:rsidRDefault="00126FCF" w:rsidP="00684EC6">
            <w:pPr>
              <w:ind w:right="57"/>
              <w:rPr>
                <w:b/>
                <w:spacing w:val="0"/>
                <w:lang w:val="en-US"/>
              </w:rPr>
            </w:pPr>
            <w:r w:rsidRPr="00BD1E19">
              <w:rPr>
                <w:b/>
                <w:spacing w:val="0"/>
                <w:lang w:val="en-US"/>
              </w:rPr>
              <w:t>_2007</w:t>
            </w:r>
          </w:p>
        </w:tc>
        <w:tc>
          <w:tcPr>
            <w:tcW w:w="1984" w:type="dxa"/>
          </w:tcPr>
          <w:p w:rsidR="00126FCF" w:rsidRPr="00BD1E19" w:rsidRDefault="00126FCF" w:rsidP="00684EC6">
            <w:pPr>
              <w:ind w:left="170" w:right="57" w:firstLine="720"/>
              <w:rPr>
                <w:spacing w:val="0"/>
              </w:rPr>
            </w:pPr>
            <w:r w:rsidRPr="00BD1E19">
              <w:rPr>
                <w:spacing w:val="0"/>
              </w:rPr>
              <w:t xml:space="preserve"> 0,135</w:t>
            </w:r>
          </w:p>
        </w:tc>
        <w:tc>
          <w:tcPr>
            <w:tcW w:w="1843" w:type="dxa"/>
          </w:tcPr>
          <w:p w:rsidR="00126FCF" w:rsidRPr="00BD1E19" w:rsidRDefault="00126FCF" w:rsidP="00684EC6">
            <w:pPr>
              <w:ind w:left="170" w:right="57"/>
              <w:rPr>
                <w:spacing w:val="0"/>
              </w:rPr>
            </w:pPr>
            <w:r w:rsidRPr="00BD1E19">
              <w:rPr>
                <w:spacing w:val="0"/>
              </w:rPr>
              <w:t>0,027</w:t>
            </w:r>
          </w:p>
        </w:tc>
        <w:tc>
          <w:tcPr>
            <w:tcW w:w="991" w:type="dxa"/>
          </w:tcPr>
          <w:p w:rsidR="00126FCF" w:rsidRPr="00BD1E19" w:rsidRDefault="00126FCF" w:rsidP="00684EC6">
            <w:pPr>
              <w:ind w:left="170" w:right="57" w:firstLine="720"/>
              <w:rPr>
                <w:spacing w:val="0"/>
              </w:rPr>
            </w:pPr>
            <w:r w:rsidRPr="00BD1E19">
              <w:rPr>
                <w:spacing w:val="0"/>
              </w:rPr>
              <w:t xml:space="preserve"> 5,06</w:t>
            </w:r>
          </w:p>
        </w:tc>
        <w:tc>
          <w:tcPr>
            <w:tcW w:w="993" w:type="dxa"/>
          </w:tcPr>
          <w:p w:rsidR="00126FCF" w:rsidRPr="00BD1E19" w:rsidRDefault="00126FCF" w:rsidP="00684EC6">
            <w:pPr>
              <w:ind w:left="170" w:right="57"/>
              <w:rPr>
                <w:spacing w:val="0"/>
              </w:rPr>
            </w:pPr>
            <w:r w:rsidRPr="00BD1E19">
              <w:rPr>
                <w:spacing w:val="0"/>
              </w:rPr>
              <w:t>0,000</w:t>
            </w:r>
          </w:p>
        </w:tc>
        <w:tc>
          <w:tcPr>
            <w:tcW w:w="1843" w:type="dxa"/>
          </w:tcPr>
          <w:p w:rsidR="00126FCF" w:rsidRPr="00BD1E19" w:rsidRDefault="00126FCF" w:rsidP="00684EC6">
            <w:pPr>
              <w:ind w:left="170" w:right="57"/>
              <w:rPr>
                <w:spacing w:val="0"/>
                <w:lang w:val="en-US"/>
              </w:rPr>
            </w:pPr>
            <w:r w:rsidRPr="00BD1E19">
              <w:rPr>
                <w:spacing w:val="0"/>
                <w:lang w:val="en-US"/>
              </w:rPr>
              <w:t>[0,</w:t>
            </w:r>
            <w:r w:rsidRPr="00BD1E19">
              <w:rPr>
                <w:spacing w:val="0"/>
              </w:rPr>
              <w:t>082</w:t>
            </w:r>
            <w:r w:rsidRPr="00BD1E19">
              <w:rPr>
                <w:spacing w:val="0"/>
                <w:lang w:val="en-US"/>
              </w:rPr>
              <w:t>;0,</w:t>
            </w:r>
            <w:r w:rsidRPr="00BD1E19">
              <w:rPr>
                <w:spacing w:val="0"/>
              </w:rPr>
              <w:t>188</w:t>
            </w:r>
            <w:r w:rsidRPr="00BD1E19">
              <w:rPr>
                <w:spacing w:val="0"/>
                <w:lang w:val="en-US"/>
              </w:rPr>
              <w:t>]</w:t>
            </w:r>
          </w:p>
        </w:tc>
      </w:tr>
      <w:tr w:rsidR="00126FCF" w:rsidRPr="00BD1E19" w:rsidTr="00684EC6">
        <w:tc>
          <w:tcPr>
            <w:tcW w:w="2235" w:type="dxa"/>
          </w:tcPr>
          <w:p w:rsidR="00126FCF" w:rsidRPr="00BD1E19" w:rsidRDefault="00126FCF" w:rsidP="00684EC6">
            <w:pPr>
              <w:ind w:right="57"/>
              <w:rPr>
                <w:b/>
                <w:spacing w:val="0"/>
                <w:lang w:val="en-US"/>
              </w:rPr>
            </w:pPr>
            <w:proofErr w:type="spellStart"/>
            <w:r w:rsidRPr="00BD1E19">
              <w:rPr>
                <w:b/>
                <w:spacing w:val="0"/>
                <w:lang w:val="en-US"/>
              </w:rPr>
              <w:t>x_f</w:t>
            </w:r>
            <w:proofErr w:type="spellEnd"/>
          </w:p>
        </w:tc>
        <w:tc>
          <w:tcPr>
            <w:tcW w:w="1984" w:type="dxa"/>
          </w:tcPr>
          <w:p w:rsidR="00126FCF" w:rsidRPr="00BD1E19" w:rsidRDefault="00126FCF" w:rsidP="00684EC6">
            <w:pPr>
              <w:ind w:left="170" w:right="57" w:firstLine="720"/>
              <w:rPr>
                <w:spacing w:val="0"/>
              </w:rPr>
            </w:pPr>
            <w:r w:rsidRPr="00BD1E19">
              <w:rPr>
                <w:spacing w:val="0"/>
              </w:rPr>
              <w:t>-0,141</w:t>
            </w:r>
          </w:p>
        </w:tc>
        <w:tc>
          <w:tcPr>
            <w:tcW w:w="1843" w:type="dxa"/>
          </w:tcPr>
          <w:p w:rsidR="00126FCF" w:rsidRPr="00BD1E19" w:rsidRDefault="00126FCF" w:rsidP="00684EC6">
            <w:pPr>
              <w:ind w:left="170" w:right="57"/>
              <w:rPr>
                <w:spacing w:val="0"/>
              </w:rPr>
            </w:pPr>
            <w:r w:rsidRPr="00BD1E19">
              <w:rPr>
                <w:spacing w:val="0"/>
              </w:rPr>
              <w:t>0,033</w:t>
            </w:r>
          </w:p>
        </w:tc>
        <w:tc>
          <w:tcPr>
            <w:tcW w:w="991" w:type="dxa"/>
          </w:tcPr>
          <w:p w:rsidR="00126FCF" w:rsidRPr="00BD1E19" w:rsidRDefault="00126FCF" w:rsidP="00684EC6">
            <w:pPr>
              <w:ind w:left="170" w:right="57"/>
              <w:rPr>
                <w:spacing w:val="0"/>
              </w:rPr>
            </w:pPr>
            <w:r w:rsidRPr="00BD1E19">
              <w:rPr>
                <w:spacing w:val="0"/>
              </w:rPr>
              <w:t>-4,22</w:t>
            </w:r>
          </w:p>
        </w:tc>
        <w:tc>
          <w:tcPr>
            <w:tcW w:w="993" w:type="dxa"/>
          </w:tcPr>
          <w:p w:rsidR="00126FCF" w:rsidRPr="00BD1E19" w:rsidRDefault="00126FCF" w:rsidP="00684EC6">
            <w:pPr>
              <w:ind w:left="170" w:right="57"/>
              <w:rPr>
                <w:spacing w:val="0"/>
              </w:rPr>
            </w:pPr>
            <w:r w:rsidRPr="00BD1E19">
              <w:rPr>
                <w:spacing w:val="0"/>
              </w:rPr>
              <w:t>0,000</w:t>
            </w:r>
          </w:p>
        </w:tc>
        <w:tc>
          <w:tcPr>
            <w:tcW w:w="1843" w:type="dxa"/>
          </w:tcPr>
          <w:p w:rsidR="00126FCF" w:rsidRPr="00BD1E19" w:rsidRDefault="00126FCF" w:rsidP="00684EC6">
            <w:pPr>
              <w:ind w:left="170" w:right="57"/>
              <w:rPr>
                <w:spacing w:val="0"/>
                <w:lang w:val="en-US"/>
              </w:rPr>
            </w:pPr>
            <w:r w:rsidRPr="00BD1E19">
              <w:rPr>
                <w:spacing w:val="0"/>
                <w:lang w:val="en-US"/>
              </w:rPr>
              <w:t>[-0,</w:t>
            </w:r>
            <w:r w:rsidRPr="00BD1E19">
              <w:rPr>
                <w:spacing w:val="0"/>
              </w:rPr>
              <w:t>208</w:t>
            </w:r>
            <w:r>
              <w:rPr>
                <w:spacing w:val="0"/>
                <w:lang w:val="en-US"/>
              </w:rPr>
              <w:t>; -</w:t>
            </w:r>
            <w:r w:rsidRPr="00BD1E19">
              <w:rPr>
                <w:spacing w:val="0"/>
                <w:lang w:val="en-US"/>
              </w:rPr>
              <w:t>0,</w:t>
            </w:r>
            <w:r w:rsidRPr="00BD1E19">
              <w:rPr>
                <w:spacing w:val="0"/>
              </w:rPr>
              <w:t>075</w:t>
            </w:r>
            <w:r w:rsidRPr="00BD1E19">
              <w:rPr>
                <w:spacing w:val="0"/>
                <w:lang w:val="en-US"/>
              </w:rPr>
              <w:t>]</w:t>
            </w:r>
          </w:p>
        </w:tc>
      </w:tr>
    </w:tbl>
    <w:p w:rsidR="00126FCF" w:rsidRPr="00BD1E19" w:rsidRDefault="00126FCF" w:rsidP="007718A7">
      <w:pPr>
        <w:spacing w:line="360" w:lineRule="auto"/>
        <w:ind w:left="170" w:right="57" w:firstLine="720"/>
        <w:rPr>
          <w:spacing w:val="0"/>
          <w:sz w:val="28"/>
          <w:szCs w:val="28"/>
        </w:rPr>
      </w:pPr>
    </w:p>
    <w:p w:rsidR="00126FCF" w:rsidRPr="00BD1E19" w:rsidRDefault="00126FCF" w:rsidP="007718A7">
      <w:pPr>
        <w:spacing w:line="360" w:lineRule="auto"/>
        <w:ind w:left="170" w:right="57" w:firstLine="720"/>
        <w:outlineLvl w:val="0"/>
        <w:rPr>
          <w:spacing w:val="0"/>
        </w:rPr>
      </w:pPr>
      <w:bookmarkStart w:id="38" w:name="_Toc357369545"/>
      <w:r w:rsidRPr="00BD1E19">
        <w:rPr>
          <w:spacing w:val="0"/>
          <w:vertAlign w:val="superscript"/>
        </w:rPr>
        <w:t>4</w:t>
      </w:r>
      <w:proofErr w:type="gramStart"/>
      <w:r w:rsidRPr="00BD1E19">
        <w:rPr>
          <w:spacing w:val="0"/>
        </w:rPr>
        <w:t xml:space="preserve"> С</w:t>
      </w:r>
      <w:proofErr w:type="gramEnd"/>
      <w:r w:rsidRPr="00BD1E19">
        <w:rPr>
          <w:spacing w:val="0"/>
        </w:rPr>
        <w:t>ост</w:t>
      </w:r>
      <w:r>
        <w:rPr>
          <w:spacing w:val="0"/>
        </w:rPr>
        <w:t>. по источнику: См. Приложение 4. Рисунок 7.</w:t>
      </w:r>
      <w:bookmarkEnd w:id="38"/>
    </w:p>
    <w:p w:rsidR="00126FCF" w:rsidRPr="00BD1E19" w:rsidRDefault="00126FCF" w:rsidP="007718A7">
      <w:pPr>
        <w:spacing w:line="360" w:lineRule="auto"/>
        <w:ind w:left="170" w:right="57" w:firstLine="720"/>
        <w:rPr>
          <w:spacing w:val="0"/>
        </w:rPr>
      </w:pPr>
    </w:p>
    <w:p w:rsidR="00126FCF" w:rsidRDefault="00126FCF" w:rsidP="007718A7">
      <w:pPr>
        <w:tabs>
          <w:tab w:val="left" w:pos="142"/>
        </w:tabs>
        <w:spacing w:line="360" w:lineRule="auto"/>
        <w:ind w:left="170" w:right="57" w:firstLine="720"/>
        <w:jc w:val="both"/>
        <w:rPr>
          <w:spacing w:val="0"/>
        </w:rPr>
      </w:pPr>
    </w:p>
    <w:p w:rsidR="00126FCF" w:rsidRPr="005E4661" w:rsidRDefault="00126FCF" w:rsidP="0087419A">
      <w:pPr>
        <w:tabs>
          <w:tab w:val="left" w:pos="142"/>
        </w:tabs>
        <w:spacing w:line="360" w:lineRule="auto"/>
        <w:ind w:left="170" w:right="57"/>
        <w:jc w:val="both"/>
        <w:rPr>
          <w:spacing w:val="20"/>
          <w:sz w:val="28"/>
          <w:szCs w:val="28"/>
        </w:rPr>
      </w:pPr>
      <w:proofErr w:type="gramStart"/>
      <w:r>
        <w:rPr>
          <w:spacing w:val="20"/>
          <w:sz w:val="28"/>
          <w:szCs w:val="28"/>
        </w:rPr>
        <w:t>которые</w:t>
      </w:r>
      <w:proofErr w:type="gramEnd"/>
      <w:r>
        <w:rPr>
          <w:spacing w:val="20"/>
          <w:sz w:val="28"/>
          <w:szCs w:val="28"/>
        </w:rPr>
        <w:t xml:space="preserve"> закон не нарушали. </w:t>
      </w:r>
      <w:r w:rsidRPr="005E4661">
        <w:rPr>
          <w:spacing w:val="20"/>
          <w:sz w:val="28"/>
          <w:szCs w:val="28"/>
        </w:rPr>
        <w:t xml:space="preserve">Также можно говорить и о том, что в среднем по исследуемой выборке </w:t>
      </w:r>
      <w:r>
        <w:rPr>
          <w:spacing w:val="20"/>
          <w:sz w:val="28"/>
          <w:szCs w:val="28"/>
        </w:rPr>
        <w:t xml:space="preserve">показатель, отвечающий за структурный капитал, в </w:t>
      </w:r>
      <w:r w:rsidRPr="005E4661">
        <w:rPr>
          <w:spacing w:val="20"/>
          <w:sz w:val="28"/>
          <w:szCs w:val="28"/>
        </w:rPr>
        <w:t>2007 го</w:t>
      </w:r>
      <w:r>
        <w:rPr>
          <w:spacing w:val="20"/>
          <w:sz w:val="28"/>
          <w:szCs w:val="28"/>
        </w:rPr>
        <w:t>ду был</w:t>
      </w:r>
      <w:r w:rsidRPr="005E4661">
        <w:rPr>
          <w:spacing w:val="20"/>
          <w:sz w:val="28"/>
          <w:szCs w:val="28"/>
        </w:rPr>
        <w:t xml:space="preserve"> больше </w:t>
      </w:r>
      <w:r>
        <w:rPr>
          <w:spacing w:val="20"/>
          <w:sz w:val="28"/>
          <w:szCs w:val="28"/>
        </w:rPr>
        <w:t>на 134 931 $, чем в 2012</w:t>
      </w:r>
      <w:r w:rsidRPr="005E4661">
        <w:rPr>
          <w:spacing w:val="20"/>
          <w:sz w:val="28"/>
          <w:szCs w:val="28"/>
        </w:rPr>
        <w:t xml:space="preserve">. </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Таким образом, третья гипотеза Н</w:t>
      </w:r>
      <w:proofErr w:type="gramStart"/>
      <w:r w:rsidRPr="005E4661">
        <w:rPr>
          <w:spacing w:val="20"/>
          <w:sz w:val="28"/>
          <w:szCs w:val="28"/>
          <w:vertAlign w:val="subscript"/>
        </w:rPr>
        <w:t>0</w:t>
      </w:r>
      <w:proofErr w:type="gramEnd"/>
      <w:r w:rsidRPr="005E4661">
        <w:rPr>
          <w:spacing w:val="20"/>
          <w:sz w:val="28"/>
          <w:szCs w:val="28"/>
          <w:vertAlign w:val="subscript"/>
        </w:rPr>
        <w:t>,</w:t>
      </w:r>
      <w:r w:rsidRPr="005E4661">
        <w:rPr>
          <w:spacing w:val="20"/>
          <w:sz w:val="28"/>
          <w:szCs w:val="28"/>
        </w:rPr>
        <w:t xml:space="preserve"> выдвинутая в пользу негативного влияния нелегальных действий американских компаний на их структурный капитал подтверждается.</w:t>
      </w:r>
    </w:p>
    <w:p w:rsidR="00126FCF" w:rsidRDefault="00126FCF" w:rsidP="00632799">
      <w:pPr>
        <w:tabs>
          <w:tab w:val="left" w:pos="142"/>
        </w:tabs>
        <w:spacing w:line="360" w:lineRule="auto"/>
        <w:ind w:left="170" w:right="57" w:firstLine="720"/>
        <w:jc w:val="both"/>
        <w:rPr>
          <w:spacing w:val="20"/>
          <w:sz w:val="28"/>
          <w:szCs w:val="28"/>
        </w:rPr>
      </w:pPr>
      <w:r w:rsidRPr="005E4661">
        <w:rPr>
          <w:spacing w:val="20"/>
          <w:sz w:val="28"/>
          <w:szCs w:val="28"/>
        </w:rPr>
        <w:t xml:space="preserve">Подводя некий итог, можно отметить, что, результаты тестирования подтвердили наши предположения о том, что в период несанкционированных действий, показатели интеллектуального капитала американских компаний подвергаются значительному изменению, причем в худшую сторону. Также, следует заострить внимание на том, что в 2007 году американские компании больше вкладывали всевозможных ресурсов в развитие и </w:t>
      </w:r>
      <w:r w:rsidRPr="005E4661">
        <w:rPr>
          <w:spacing w:val="20"/>
          <w:sz w:val="28"/>
          <w:szCs w:val="28"/>
        </w:rPr>
        <w:lastRenderedPageBreak/>
        <w:t>совершенствование интеллектуального капитала</w:t>
      </w:r>
      <w:r>
        <w:rPr>
          <w:spacing w:val="20"/>
          <w:sz w:val="28"/>
          <w:szCs w:val="28"/>
        </w:rPr>
        <w:t>, так</w:t>
      </w:r>
      <w:r w:rsidRPr="005E4661">
        <w:rPr>
          <w:spacing w:val="20"/>
          <w:sz w:val="28"/>
          <w:szCs w:val="28"/>
        </w:rPr>
        <w:t xml:space="preserve"> как по всем трём видам интеллектуального капитала показатели к 2012 году по сравнению с 2007 продемонстрировали тенденцию к снижению. Возможно данный вывод свидетельствует о том, что к 2012 году исследуемые американские компании уже сформировали большую часть интеллектуального капитала, в котором они нуждались</w:t>
      </w:r>
      <w:r>
        <w:rPr>
          <w:spacing w:val="20"/>
          <w:sz w:val="28"/>
          <w:szCs w:val="28"/>
        </w:rPr>
        <w:t>,</w:t>
      </w:r>
      <w:r w:rsidRPr="005E4661">
        <w:rPr>
          <w:spacing w:val="20"/>
          <w:sz w:val="28"/>
          <w:szCs w:val="28"/>
        </w:rPr>
        <w:t xml:space="preserve"> и затраты на его совершенствование заметно снизились. Также возможна и другая причина данного снижения.</w:t>
      </w:r>
      <w:bookmarkStart w:id="39" w:name="_2.7._Подведение_итогов"/>
      <w:bookmarkEnd w:id="39"/>
    </w:p>
    <w:p w:rsidR="00126FCF" w:rsidRDefault="00126FCF" w:rsidP="005A5139">
      <w:pPr>
        <w:tabs>
          <w:tab w:val="left" w:pos="142"/>
        </w:tabs>
        <w:ind w:left="170" w:right="57" w:firstLine="720"/>
        <w:jc w:val="both"/>
        <w:rPr>
          <w:spacing w:val="20"/>
          <w:sz w:val="28"/>
          <w:szCs w:val="28"/>
        </w:rPr>
      </w:pPr>
    </w:p>
    <w:p w:rsidR="00126FCF" w:rsidRDefault="00126FCF" w:rsidP="005A5139">
      <w:pPr>
        <w:tabs>
          <w:tab w:val="left" w:pos="142"/>
        </w:tabs>
        <w:ind w:left="170" w:right="57" w:firstLine="720"/>
        <w:jc w:val="both"/>
        <w:rPr>
          <w:spacing w:val="20"/>
          <w:sz w:val="28"/>
          <w:szCs w:val="28"/>
        </w:rPr>
      </w:pPr>
    </w:p>
    <w:p w:rsidR="00126FCF" w:rsidRPr="00632799" w:rsidRDefault="00126FCF" w:rsidP="005A5139">
      <w:pPr>
        <w:tabs>
          <w:tab w:val="left" w:pos="142"/>
        </w:tabs>
        <w:ind w:left="170" w:right="57" w:firstLine="720"/>
        <w:jc w:val="both"/>
        <w:rPr>
          <w:spacing w:val="20"/>
          <w:sz w:val="28"/>
          <w:szCs w:val="28"/>
        </w:rPr>
      </w:pPr>
    </w:p>
    <w:p w:rsidR="00126FCF" w:rsidRPr="005E4661" w:rsidRDefault="00126FCF" w:rsidP="00632799">
      <w:pPr>
        <w:pStyle w:val="2"/>
        <w:spacing w:line="360" w:lineRule="auto"/>
        <w:ind w:right="57" w:firstLine="708"/>
        <w:jc w:val="both"/>
        <w:rPr>
          <w:rFonts w:ascii="Times New Roman" w:hAnsi="Times New Roman" w:cs="Times New Roman"/>
          <w:b w:val="0"/>
          <w:i w:val="0"/>
          <w:spacing w:val="20"/>
        </w:rPr>
      </w:pPr>
      <w:bookmarkStart w:id="40" w:name="_Toc357369546"/>
      <w:r w:rsidRPr="005E4661">
        <w:rPr>
          <w:rFonts w:ascii="Times New Roman" w:hAnsi="Times New Roman" w:cs="Times New Roman"/>
          <w:b w:val="0"/>
          <w:i w:val="0"/>
          <w:spacing w:val="20"/>
        </w:rPr>
        <w:t>2.7. Подведение итогов</w:t>
      </w:r>
      <w:bookmarkEnd w:id="40"/>
    </w:p>
    <w:p w:rsidR="00126FCF" w:rsidRPr="00154EE2" w:rsidRDefault="00126FCF" w:rsidP="007718A7">
      <w:pPr>
        <w:tabs>
          <w:tab w:val="left" w:pos="142"/>
        </w:tabs>
        <w:ind w:left="170" w:right="57" w:firstLine="720"/>
        <w:jc w:val="center"/>
        <w:outlineLvl w:val="0"/>
        <w:rPr>
          <w:i/>
          <w:spacing w:val="20"/>
          <w:sz w:val="28"/>
          <w:szCs w:val="28"/>
        </w:rPr>
      </w:pPr>
    </w:p>
    <w:p w:rsidR="00126FCF" w:rsidRPr="00154EE2" w:rsidRDefault="00126FCF" w:rsidP="007718A7">
      <w:pPr>
        <w:tabs>
          <w:tab w:val="left" w:pos="142"/>
        </w:tabs>
        <w:ind w:left="170" w:right="57" w:firstLine="720"/>
        <w:jc w:val="center"/>
        <w:outlineLvl w:val="0"/>
        <w:rPr>
          <w:i/>
          <w:spacing w:val="20"/>
          <w:sz w:val="28"/>
          <w:szCs w:val="28"/>
        </w:rPr>
      </w:pPr>
    </w:p>
    <w:p w:rsidR="00126FCF" w:rsidRPr="00154EE2" w:rsidRDefault="00126FCF" w:rsidP="007718A7">
      <w:pPr>
        <w:tabs>
          <w:tab w:val="left" w:pos="142"/>
        </w:tabs>
        <w:ind w:left="170" w:right="57" w:firstLine="720"/>
        <w:jc w:val="center"/>
        <w:outlineLvl w:val="0"/>
        <w:rPr>
          <w:i/>
          <w:spacing w:val="20"/>
          <w:sz w:val="28"/>
          <w:szCs w:val="28"/>
        </w:rPr>
      </w:pPr>
    </w:p>
    <w:p w:rsidR="00126FCF" w:rsidRPr="005E4661" w:rsidRDefault="00126FCF" w:rsidP="007718A7">
      <w:pPr>
        <w:tabs>
          <w:tab w:val="left" w:pos="142"/>
        </w:tabs>
        <w:spacing w:line="360" w:lineRule="auto"/>
        <w:ind w:left="170" w:right="57" w:firstLine="720"/>
        <w:jc w:val="both"/>
        <w:outlineLvl w:val="0"/>
        <w:rPr>
          <w:spacing w:val="20"/>
          <w:sz w:val="28"/>
          <w:szCs w:val="28"/>
        </w:rPr>
      </w:pPr>
      <w:bookmarkStart w:id="41" w:name="_Toc357369547"/>
      <w:r w:rsidRPr="005E4661">
        <w:rPr>
          <w:spacing w:val="20"/>
          <w:sz w:val="28"/>
          <w:szCs w:val="28"/>
        </w:rPr>
        <w:t xml:space="preserve">Так как интеллектуальный капитал – это актив, отдача от инвестиций в который ожидается в долгосрочном периоде, компания уменьшающая сейчас вложения в ИК рискует не получить возможные выгоды от него в будущем. Более того, стоит отметить, что компания, нарушающая закон не только наносит вред себе, но и вредит окружающим ее институтам. К примеру, в случае предложения взяток компанией государству и различным авторитетным организациям, одной из целей компании является увеличение сбыта своей продукции. Таким образом, увеличивая объемы продаж, компания ограничивает своих конкурентов в количестве сбыта. Конечно, избавление от конкуренции является несомненным плюсом для компании, но при условии, что она не вредит при этом своему состоянию. Также, появилось предположение о том, что от нелегальной деятельности компаний страдают и потребители её продукции. Вероятнее всего, фирма, которая не в силах увеличить спрос на свой товар или на услуги с </w:t>
      </w:r>
      <w:r w:rsidRPr="005E4661">
        <w:rPr>
          <w:spacing w:val="20"/>
          <w:sz w:val="28"/>
          <w:szCs w:val="28"/>
        </w:rPr>
        <w:lastRenderedPageBreak/>
        <w:t>помощью к</w:t>
      </w:r>
      <w:r>
        <w:rPr>
          <w:spacing w:val="20"/>
          <w:sz w:val="28"/>
          <w:szCs w:val="28"/>
        </w:rPr>
        <w:t>лассических методов и стратегий</w:t>
      </w:r>
      <w:r w:rsidRPr="005E4661">
        <w:rPr>
          <w:spacing w:val="20"/>
          <w:sz w:val="28"/>
          <w:szCs w:val="28"/>
        </w:rPr>
        <w:t>, скорее всего, поставляет товары и услуги не очень высокого качества. Тем самым, растет недовольство потребителей. Ко всему прочему, под негативным влиянием оказывается и посредник между покупателем и продавцом продукции, который, в свою очередь, может испытывать периоды уменьшения прибыли от продаж так, как индивиды плохо предъявляют спрос на продукцию такого качества. В итоге, было выявлено, что нелегальная деятельность негативно влияет как на интеллектуальный капитал компании, которая эту деятельность ведет так и, непосредственно, на три немаловажных внешних объекта, которые компанию окружают. Конечно, таких «объектов» может быть сколько угодно, здесь важно рассматривать каждый случай отдельно.</w:t>
      </w:r>
      <w:bookmarkEnd w:id="41"/>
    </w:p>
    <w:p w:rsidR="00126FCF" w:rsidRPr="005E4661" w:rsidRDefault="00126FCF" w:rsidP="007718A7">
      <w:pPr>
        <w:tabs>
          <w:tab w:val="left" w:pos="142"/>
        </w:tabs>
        <w:spacing w:line="360" w:lineRule="auto"/>
        <w:ind w:left="170" w:right="57" w:firstLine="720"/>
        <w:jc w:val="both"/>
        <w:outlineLvl w:val="0"/>
        <w:rPr>
          <w:spacing w:val="20"/>
          <w:sz w:val="28"/>
          <w:szCs w:val="28"/>
        </w:rPr>
      </w:pPr>
      <w:bookmarkStart w:id="42" w:name="_Toc357369548"/>
      <w:r w:rsidRPr="005E4661">
        <w:rPr>
          <w:spacing w:val="20"/>
          <w:sz w:val="28"/>
          <w:szCs w:val="28"/>
        </w:rPr>
        <w:t>В добавлении ко всему, следует добавить, что выгоды, которые фирма может получить в период нелегальной деятельности во много раз меньше тех затрат и потерь, которые фирма понесет в будущем. На сегодняшний день ориентация на максимизацию прибыли компании, тем более краткосрочную, не актуальна. Ведущие организации ставят перед собой цель увеличения стоимости компании, а в дальнейшем увеличения стоимости её нематериальной составляющей. Тем самым можно сделать вывод о том, что попытки фирм заработать с помощью незаконных операций не только наносит вред их ИК, но и попросту, устаревает.</w:t>
      </w:r>
      <w:bookmarkEnd w:id="42"/>
    </w:p>
    <w:p w:rsidR="00126FCF" w:rsidRPr="00077FB1" w:rsidRDefault="00126FCF" w:rsidP="007718A7">
      <w:pPr>
        <w:tabs>
          <w:tab w:val="left" w:pos="142"/>
        </w:tabs>
        <w:spacing w:line="360" w:lineRule="auto"/>
        <w:ind w:right="57"/>
        <w:rPr>
          <w:b/>
          <w:spacing w:val="20"/>
          <w:sz w:val="28"/>
          <w:szCs w:val="28"/>
        </w:rPr>
      </w:pPr>
    </w:p>
    <w:p w:rsidR="00126FCF" w:rsidRDefault="00126FCF" w:rsidP="007718A7">
      <w:pPr>
        <w:tabs>
          <w:tab w:val="left" w:pos="142"/>
        </w:tabs>
        <w:spacing w:line="360" w:lineRule="auto"/>
        <w:ind w:right="57"/>
        <w:rPr>
          <w:b/>
          <w:spacing w:val="20"/>
          <w:sz w:val="28"/>
          <w:szCs w:val="28"/>
        </w:rPr>
      </w:pPr>
    </w:p>
    <w:p w:rsidR="00126FCF" w:rsidRDefault="00126FCF" w:rsidP="007718A7">
      <w:pPr>
        <w:tabs>
          <w:tab w:val="left" w:pos="142"/>
        </w:tabs>
        <w:spacing w:line="360" w:lineRule="auto"/>
        <w:ind w:right="57"/>
        <w:rPr>
          <w:b/>
          <w:spacing w:val="20"/>
          <w:sz w:val="28"/>
          <w:szCs w:val="28"/>
        </w:rPr>
      </w:pPr>
    </w:p>
    <w:p w:rsidR="00126FCF" w:rsidRDefault="00126FCF" w:rsidP="007718A7">
      <w:pPr>
        <w:tabs>
          <w:tab w:val="left" w:pos="142"/>
        </w:tabs>
        <w:spacing w:line="360" w:lineRule="auto"/>
        <w:ind w:right="57"/>
        <w:rPr>
          <w:b/>
          <w:spacing w:val="20"/>
          <w:sz w:val="28"/>
          <w:szCs w:val="28"/>
        </w:rPr>
      </w:pPr>
    </w:p>
    <w:p w:rsidR="00126FCF" w:rsidRDefault="00126FCF" w:rsidP="007718A7">
      <w:pPr>
        <w:tabs>
          <w:tab w:val="left" w:pos="142"/>
        </w:tabs>
        <w:spacing w:line="360" w:lineRule="auto"/>
        <w:ind w:right="57"/>
        <w:rPr>
          <w:b/>
          <w:spacing w:val="20"/>
          <w:sz w:val="28"/>
          <w:szCs w:val="28"/>
        </w:rPr>
      </w:pPr>
    </w:p>
    <w:p w:rsidR="00126FCF" w:rsidRPr="00077FB1" w:rsidRDefault="00126FCF" w:rsidP="007718A7">
      <w:pPr>
        <w:tabs>
          <w:tab w:val="left" w:pos="142"/>
        </w:tabs>
        <w:spacing w:line="360" w:lineRule="auto"/>
        <w:ind w:right="57"/>
        <w:rPr>
          <w:b/>
          <w:spacing w:val="20"/>
          <w:sz w:val="28"/>
          <w:szCs w:val="28"/>
        </w:rPr>
      </w:pPr>
    </w:p>
    <w:p w:rsidR="00126FCF" w:rsidRPr="007718A7" w:rsidRDefault="00126FCF" w:rsidP="00684EC6">
      <w:pPr>
        <w:pStyle w:val="1"/>
        <w:jc w:val="center"/>
      </w:pPr>
      <w:bookmarkStart w:id="43" w:name="_Заключение"/>
      <w:bookmarkStart w:id="44" w:name="_Toc357369549"/>
      <w:bookmarkEnd w:id="43"/>
      <w:r w:rsidRPr="00684EC6">
        <w:rPr>
          <w:rFonts w:ascii="Times New Roman" w:hAnsi="Times New Roman" w:cs="Times New Roman"/>
          <w:sz w:val="28"/>
          <w:szCs w:val="28"/>
        </w:rPr>
        <w:lastRenderedPageBreak/>
        <w:t>Заключение</w:t>
      </w:r>
      <w:bookmarkEnd w:id="44"/>
    </w:p>
    <w:p w:rsidR="00126FCF" w:rsidRPr="007718A7" w:rsidRDefault="00126FCF" w:rsidP="007718A7">
      <w:pPr>
        <w:tabs>
          <w:tab w:val="left" w:pos="142"/>
        </w:tabs>
        <w:ind w:left="170" w:right="57" w:firstLine="720"/>
        <w:jc w:val="center"/>
        <w:rPr>
          <w:b/>
          <w:spacing w:val="20"/>
          <w:sz w:val="28"/>
          <w:szCs w:val="28"/>
        </w:rPr>
      </w:pPr>
    </w:p>
    <w:p w:rsidR="00126FCF" w:rsidRPr="007718A7" w:rsidRDefault="00126FCF" w:rsidP="007718A7">
      <w:pPr>
        <w:tabs>
          <w:tab w:val="left" w:pos="142"/>
        </w:tabs>
        <w:ind w:left="170" w:right="57" w:firstLine="720"/>
        <w:jc w:val="center"/>
        <w:rPr>
          <w:b/>
          <w:spacing w:val="20"/>
          <w:sz w:val="28"/>
          <w:szCs w:val="28"/>
        </w:rPr>
      </w:pPr>
    </w:p>
    <w:p w:rsidR="00126FCF" w:rsidRPr="005E4661" w:rsidRDefault="00126FCF" w:rsidP="007718A7">
      <w:pPr>
        <w:tabs>
          <w:tab w:val="left" w:pos="142"/>
        </w:tabs>
        <w:ind w:left="170" w:right="57" w:firstLine="720"/>
        <w:jc w:val="center"/>
        <w:rPr>
          <w:b/>
          <w:spacing w:val="20"/>
          <w:sz w:val="28"/>
          <w:szCs w:val="28"/>
        </w:rPr>
      </w:pP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Подводя итоги, следует отметить, что все поставленные автором задачи и цель работы были успешно достигнуты. По мере исследования, автор углубил свои знания в сфере интеллектуального капитала фирмы: познакомился с разными трактовками авторов структуры ИК, выделил наиболее известные количественные и качественные показатели, отвечающие</w:t>
      </w:r>
      <w:r>
        <w:rPr>
          <w:spacing w:val="20"/>
          <w:sz w:val="28"/>
          <w:szCs w:val="28"/>
        </w:rPr>
        <w:t xml:space="preserve"> за тот или иной вид ИК. </w:t>
      </w:r>
      <w:r w:rsidRPr="005E4661">
        <w:rPr>
          <w:spacing w:val="20"/>
          <w:sz w:val="28"/>
          <w:szCs w:val="28"/>
        </w:rPr>
        <w:t>Последнее, в свою очередь, является очень важным фактом так, как немногие на сегодняшний день имеют представление о том, в чем выражается ИК, каким образом ко</w:t>
      </w:r>
      <w:r>
        <w:rPr>
          <w:spacing w:val="20"/>
          <w:sz w:val="28"/>
          <w:szCs w:val="28"/>
        </w:rPr>
        <w:t>мпании его формируют</w:t>
      </w:r>
      <w:r w:rsidRPr="005E4661">
        <w:rPr>
          <w:spacing w:val="20"/>
          <w:sz w:val="28"/>
          <w:szCs w:val="28"/>
        </w:rPr>
        <w:t xml:space="preserve">. Более того, было </w:t>
      </w:r>
      <w:r>
        <w:rPr>
          <w:spacing w:val="20"/>
          <w:sz w:val="28"/>
          <w:szCs w:val="28"/>
        </w:rPr>
        <w:t xml:space="preserve">сделано </w:t>
      </w:r>
      <w:r w:rsidRPr="005E4661">
        <w:rPr>
          <w:spacing w:val="20"/>
          <w:sz w:val="28"/>
          <w:szCs w:val="28"/>
        </w:rPr>
        <w:t>предположен</w:t>
      </w:r>
      <w:r>
        <w:rPr>
          <w:spacing w:val="20"/>
          <w:sz w:val="28"/>
          <w:szCs w:val="28"/>
        </w:rPr>
        <w:t>ие о</w:t>
      </w:r>
      <w:r w:rsidRPr="005E4661">
        <w:rPr>
          <w:spacing w:val="20"/>
          <w:sz w:val="28"/>
          <w:szCs w:val="28"/>
        </w:rPr>
        <w:t xml:space="preserve"> существовани</w:t>
      </w:r>
      <w:r>
        <w:rPr>
          <w:spacing w:val="20"/>
          <w:sz w:val="28"/>
          <w:szCs w:val="28"/>
        </w:rPr>
        <w:t>и</w:t>
      </w:r>
      <w:r w:rsidRPr="005E4661">
        <w:rPr>
          <w:spacing w:val="20"/>
          <w:sz w:val="28"/>
          <w:szCs w:val="28"/>
        </w:rPr>
        <w:t xml:space="preserve"> особого вида интеллектуального капитала, выражающегося в способностях сотрудников участвовать в различной деятельности нелегального характера. Благодаря соответствующему анализу в работе, автором было установлено, что вероятнее всего, этот особый тип интеллектуального капитала относится либо к человеческому, либо к </w:t>
      </w:r>
      <w:proofErr w:type="spellStart"/>
      <w:r w:rsidRPr="005E4661">
        <w:rPr>
          <w:spacing w:val="20"/>
          <w:sz w:val="28"/>
          <w:szCs w:val="28"/>
        </w:rPr>
        <w:t>отношенческому</w:t>
      </w:r>
      <w:proofErr w:type="spellEnd"/>
      <w:r w:rsidRPr="005E4661">
        <w:rPr>
          <w:spacing w:val="20"/>
          <w:sz w:val="28"/>
          <w:szCs w:val="28"/>
        </w:rPr>
        <w:t xml:space="preserve"> капиталу фирмы, либо и к тому и другому вместе. Данное предположение характеризуется тем, что компании необходимо иметь достаточное количество связей, чтобы суметь реализовать определенную незаконную сделку, начиная от связей с поставщиками и клиентами, заканчивая связями с правительственными органами потенциально важных для сбыта регионов и стран. Более того, для столь</w:t>
      </w:r>
      <w:r>
        <w:rPr>
          <w:spacing w:val="20"/>
          <w:sz w:val="28"/>
          <w:szCs w:val="28"/>
        </w:rPr>
        <w:t xml:space="preserve"> серьезных и рискованных сделок</w:t>
      </w:r>
      <w:r w:rsidRPr="005E4661">
        <w:rPr>
          <w:spacing w:val="20"/>
          <w:sz w:val="28"/>
          <w:szCs w:val="28"/>
        </w:rPr>
        <w:t xml:space="preserve"> компании необходима прочная опора в качестве человеческого капитала: стойкость в процессе принятия решений, четко выраженная приверженность к компании, отличные знания в сфере юриспруденции и соответственные умения и знания в сфере законодательства. </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lastRenderedPageBreak/>
        <w:t>Для реализации практической части работы, была составлена база данных по 100 Американским компаниям за два рассматриваемых периода, 2007 и 2012 год. После определения прокси показателей для каждого вида ИК, была окончательно сформирована выборка. В конечном итоге, она состояла из 1000 показателей по затратам на исследования и разработки, маркетинговым затраты, выручке, числу сотрудников и по объему активов исследуемых компаний.</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 xml:space="preserve">Автором было решено исследовать влияние ранее выделенного им особого вида ИК на три его </w:t>
      </w:r>
      <w:r>
        <w:rPr>
          <w:spacing w:val="20"/>
          <w:sz w:val="28"/>
          <w:szCs w:val="28"/>
        </w:rPr>
        <w:t>компоненты</w:t>
      </w:r>
      <w:r w:rsidRPr="005E4661">
        <w:rPr>
          <w:spacing w:val="20"/>
          <w:sz w:val="28"/>
          <w:szCs w:val="28"/>
        </w:rPr>
        <w:t xml:space="preserve">. Таким образом, были выдвинуты три гипотезы, об исследовании характера влияния нелегальных действий на компоненты </w:t>
      </w:r>
      <w:proofErr w:type="spellStart"/>
      <w:r w:rsidRPr="005E4661">
        <w:rPr>
          <w:spacing w:val="20"/>
          <w:sz w:val="28"/>
          <w:szCs w:val="28"/>
        </w:rPr>
        <w:t>отношенческого</w:t>
      </w:r>
      <w:proofErr w:type="spellEnd"/>
      <w:r w:rsidRPr="005E4661">
        <w:rPr>
          <w:spacing w:val="20"/>
          <w:sz w:val="28"/>
          <w:szCs w:val="28"/>
        </w:rPr>
        <w:t xml:space="preserve">, структурного и человеческого капиталов компаний, которые в результате подтвердились. </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 xml:space="preserve">В ходе проверки гипотез, использовался метод «разность разностей», наиболее подходящий к такому роду исследований. По итогам тестирования было построено три модели, по результатам которых был определен характер влияния нелегальных действий на каждую из разновидностей интеллектуального капитала. </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 xml:space="preserve">Главным выводом, </w:t>
      </w:r>
      <w:r>
        <w:rPr>
          <w:spacing w:val="20"/>
          <w:sz w:val="28"/>
          <w:szCs w:val="28"/>
        </w:rPr>
        <w:t>данной работы</w:t>
      </w:r>
      <w:r w:rsidRPr="005E4661">
        <w:rPr>
          <w:spacing w:val="20"/>
          <w:sz w:val="28"/>
          <w:szCs w:val="28"/>
        </w:rPr>
        <w:t xml:space="preserve"> стало то, что в период незаконного функционирования, </w:t>
      </w:r>
      <w:proofErr w:type="gramStart"/>
      <w:r w:rsidRPr="005E4661">
        <w:rPr>
          <w:spacing w:val="20"/>
          <w:sz w:val="28"/>
          <w:szCs w:val="28"/>
        </w:rPr>
        <w:t>компании</w:t>
      </w:r>
      <w:proofErr w:type="gramEnd"/>
      <w:r w:rsidRPr="005E4661">
        <w:rPr>
          <w:spacing w:val="20"/>
          <w:sz w:val="28"/>
          <w:szCs w:val="28"/>
        </w:rPr>
        <w:t xml:space="preserve"> скорее всего ослабляли</w:t>
      </w:r>
      <w:r>
        <w:rPr>
          <w:spacing w:val="20"/>
          <w:sz w:val="28"/>
          <w:szCs w:val="28"/>
        </w:rPr>
        <w:t xml:space="preserve"> развитие своего</w:t>
      </w:r>
      <w:r w:rsidRPr="005E4661">
        <w:rPr>
          <w:spacing w:val="20"/>
          <w:sz w:val="28"/>
          <w:szCs w:val="28"/>
        </w:rPr>
        <w:t xml:space="preserve"> </w:t>
      </w:r>
      <w:r>
        <w:rPr>
          <w:spacing w:val="20"/>
          <w:sz w:val="28"/>
          <w:szCs w:val="28"/>
        </w:rPr>
        <w:t>интеллектуального капитала</w:t>
      </w:r>
      <w:r w:rsidRPr="005E4661">
        <w:rPr>
          <w:spacing w:val="20"/>
          <w:sz w:val="28"/>
          <w:szCs w:val="28"/>
        </w:rPr>
        <w:t xml:space="preserve">. Другими словами, компании, нарушавшие закон, вероятнее всего, использовали все возможные силы для продвижения в текущей незаконной сделке и гораздо меньше уделяли внимание проблемам </w:t>
      </w:r>
      <w:r>
        <w:rPr>
          <w:spacing w:val="20"/>
          <w:sz w:val="28"/>
          <w:szCs w:val="28"/>
        </w:rPr>
        <w:t>интеллектуальных ресурсов</w:t>
      </w:r>
      <w:r w:rsidRPr="005E4661">
        <w:rPr>
          <w:spacing w:val="20"/>
          <w:sz w:val="28"/>
          <w:szCs w:val="28"/>
        </w:rPr>
        <w:t xml:space="preserve">. В дополнении, следует отметить и другую причину данного негативного влияния, заключающуюся в том, что компания, заключившая нелегальную сделку: опубликовавшая неверную финансовую отчетность или участвовавшая во взяточничестве, прогнозировала для себя достаточно высокий рост </w:t>
      </w:r>
      <w:r w:rsidRPr="005E4661">
        <w:rPr>
          <w:spacing w:val="20"/>
          <w:sz w:val="28"/>
          <w:szCs w:val="28"/>
        </w:rPr>
        <w:lastRenderedPageBreak/>
        <w:t xml:space="preserve">прибылей в будущем и, тем самым, ограничивала и уменьшала вклады в дальнейшее развитие структурного, </w:t>
      </w:r>
      <w:proofErr w:type="spellStart"/>
      <w:r w:rsidRPr="005E4661">
        <w:rPr>
          <w:spacing w:val="20"/>
          <w:sz w:val="28"/>
          <w:szCs w:val="28"/>
        </w:rPr>
        <w:t>отношенческого</w:t>
      </w:r>
      <w:proofErr w:type="spellEnd"/>
      <w:r w:rsidRPr="005E4661">
        <w:rPr>
          <w:spacing w:val="20"/>
          <w:sz w:val="28"/>
          <w:szCs w:val="28"/>
        </w:rPr>
        <w:t xml:space="preserve"> и человеческого капиталов.</w:t>
      </w:r>
    </w:p>
    <w:p w:rsidR="00126FCF" w:rsidRPr="005E4661" w:rsidRDefault="00126FCF" w:rsidP="007718A7">
      <w:pPr>
        <w:tabs>
          <w:tab w:val="left" w:pos="142"/>
        </w:tabs>
        <w:spacing w:line="360" w:lineRule="auto"/>
        <w:ind w:left="170" w:right="57" w:firstLine="720"/>
        <w:jc w:val="both"/>
        <w:rPr>
          <w:spacing w:val="20"/>
          <w:sz w:val="28"/>
          <w:szCs w:val="28"/>
        </w:rPr>
      </w:pPr>
      <w:r w:rsidRPr="005E4661">
        <w:rPr>
          <w:spacing w:val="20"/>
          <w:sz w:val="28"/>
          <w:szCs w:val="28"/>
        </w:rPr>
        <w:t xml:space="preserve">В заключение, следует отметить, что проблема интеллектуального капитала на сегодняшний день является достаточно актуальной, несмотря на то, что данная сфера является достаточно неразвитой. В надежде на то, что данная работа, возможно, послужит основой для дальнейшего исследования влияния нелегальных действий на состояние компании, следует признать, что тема нуждается в более тщательной проработке понятия самих нелегальных действий, их истоков и причин возникновения. </w:t>
      </w:r>
    </w:p>
    <w:p w:rsidR="00126FCF" w:rsidRPr="007718A7" w:rsidRDefault="00126FCF" w:rsidP="007718A7">
      <w:pPr>
        <w:spacing w:before="100" w:beforeAutospacing="1" w:after="100" w:afterAutospacing="1" w:line="360" w:lineRule="auto"/>
        <w:ind w:left="170" w:right="57" w:firstLine="720"/>
        <w:rPr>
          <w:bCs/>
          <w:color w:val="000000"/>
          <w:spacing w:val="0"/>
          <w:sz w:val="28"/>
          <w:szCs w:val="28"/>
        </w:rPr>
      </w:pPr>
      <w:r w:rsidRPr="00BD1E19">
        <w:rPr>
          <w:spacing w:val="0"/>
          <w:sz w:val="28"/>
          <w:szCs w:val="28"/>
        </w:rPr>
        <w:tab/>
      </w:r>
      <w:r w:rsidRPr="00BD1E19">
        <w:rPr>
          <w:spacing w:val="0"/>
          <w:sz w:val="28"/>
          <w:szCs w:val="28"/>
        </w:rPr>
        <w:tab/>
      </w:r>
      <w:r w:rsidRPr="007718A7">
        <w:rPr>
          <w:bCs/>
          <w:color w:val="000000"/>
          <w:spacing w:val="0"/>
          <w:sz w:val="28"/>
          <w:szCs w:val="28"/>
        </w:rPr>
        <w:t xml:space="preserve"> </w:t>
      </w:r>
    </w:p>
    <w:p w:rsidR="00126FCF" w:rsidRPr="007718A7" w:rsidRDefault="00126FCF" w:rsidP="007718A7">
      <w:pPr>
        <w:tabs>
          <w:tab w:val="left" w:pos="142"/>
        </w:tabs>
        <w:spacing w:line="360" w:lineRule="auto"/>
        <w:ind w:left="170" w:right="57" w:firstLine="720"/>
        <w:rPr>
          <w:spacing w:val="0"/>
          <w:sz w:val="28"/>
          <w:szCs w:val="28"/>
        </w:rPr>
      </w:pPr>
    </w:p>
    <w:p w:rsidR="00126FCF" w:rsidRDefault="00126FCF" w:rsidP="007718A7">
      <w:pPr>
        <w:tabs>
          <w:tab w:val="left" w:pos="142"/>
        </w:tabs>
        <w:spacing w:line="360" w:lineRule="auto"/>
        <w:ind w:left="170" w:right="57" w:firstLine="720"/>
        <w:rPr>
          <w:spacing w:val="0"/>
          <w:sz w:val="28"/>
          <w:szCs w:val="28"/>
        </w:rPr>
      </w:pPr>
      <w:bookmarkStart w:id="45" w:name="_Toc257927842"/>
      <w:bookmarkStart w:id="46" w:name="_Toc287386586"/>
      <w:r w:rsidRPr="007718A7">
        <w:rPr>
          <w:spacing w:val="0"/>
          <w:sz w:val="28"/>
          <w:szCs w:val="28"/>
        </w:rPr>
        <w:tab/>
      </w:r>
    </w:p>
    <w:p w:rsidR="00126FCF" w:rsidRDefault="00126FCF" w:rsidP="007718A7">
      <w:pPr>
        <w:tabs>
          <w:tab w:val="left" w:pos="142"/>
        </w:tabs>
        <w:spacing w:line="360" w:lineRule="auto"/>
        <w:ind w:left="170" w:right="57" w:firstLine="720"/>
        <w:rPr>
          <w:spacing w:val="0"/>
          <w:sz w:val="28"/>
          <w:szCs w:val="28"/>
        </w:rPr>
      </w:pPr>
    </w:p>
    <w:p w:rsidR="00126FCF" w:rsidRDefault="00126FCF" w:rsidP="007718A7">
      <w:pPr>
        <w:tabs>
          <w:tab w:val="left" w:pos="142"/>
        </w:tabs>
        <w:spacing w:line="360" w:lineRule="auto"/>
        <w:ind w:left="170" w:right="57" w:firstLine="720"/>
        <w:rPr>
          <w:spacing w:val="0"/>
          <w:sz w:val="28"/>
          <w:szCs w:val="28"/>
        </w:rPr>
      </w:pPr>
    </w:p>
    <w:p w:rsidR="00126FCF" w:rsidRDefault="00126FCF" w:rsidP="007718A7">
      <w:pPr>
        <w:tabs>
          <w:tab w:val="left" w:pos="142"/>
        </w:tabs>
        <w:spacing w:line="360" w:lineRule="auto"/>
        <w:ind w:left="170" w:right="57" w:firstLine="720"/>
        <w:rPr>
          <w:spacing w:val="0"/>
          <w:sz w:val="28"/>
          <w:szCs w:val="28"/>
        </w:rPr>
      </w:pPr>
    </w:p>
    <w:p w:rsidR="00126FCF" w:rsidRDefault="00126FCF" w:rsidP="007718A7">
      <w:pPr>
        <w:tabs>
          <w:tab w:val="left" w:pos="142"/>
        </w:tabs>
        <w:spacing w:line="360" w:lineRule="auto"/>
        <w:ind w:left="170" w:right="57" w:firstLine="720"/>
        <w:rPr>
          <w:spacing w:val="0"/>
          <w:sz w:val="28"/>
          <w:szCs w:val="28"/>
        </w:rPr>
      </w:pPr>
    </w:p>
    <w:p w:rsidR="00126FCF" w:rsidRDefault="00126FCF" w:rsidP="007718A7">
      <w:pPr>
        <w:tabs>
          <w:tab w:val="left" w:pos="142"/>
        </w:tabs>
        <w:spacing w:line="360" w:lineRule="auto"/>
        <w:ind w:left="170" w:right="57" w:firstLine="720"/>
        <w:rPr>
          <w:spacing w:val="0"/>
          <w:sz w:val="28"/>
          <w:szCs w:val="28"/>
        </w:rPr>
      </w:pPr>
    </w:p>
    <w:p w:rsidR="00126FCF" w:rsidRDefault="00126FCF" w:rsidP="007718A7">
      <w:pPr>
        <w:tabs>
          <w:tab w:val="left" w:pos="142"/>
        </w:tabs>
        <w:spacing w:line="360" w:lineRule="auto"/>
        <w:ind w:left="170" w:right="57" w:firstLine="720"/>
        <w:rPr>
          <w:spacing w:val="0"/>
          <w:sz w:val="28"/>
          <w:szCs w:val="28"/>
        </w:rPr>
      </w:pPr>
    </w:p>
    <w:p w:rsidR="00126FCF" w:rsidRDefault="00126FCF" w:rsidP="007718A7">
      <w:pPr>
        <w:tabs>
          <w:tab w:val="left" w:pos="142"/>
        </w:tabs>
        <w:spacing w:line="360" w:lineRule="auto"/>
        <w:ind w:left="170" w:right="57" w:firstLine="720"/>
        <w:rPr>
          <w:spacing w:val="0"/>
          <w:sz w:val="28"/>
          <w:szCs w:val="28"/>
        </w:rPr>
      </w:pPr>
    </w:p>
    <w:p w:rsidR="00126FCF" w:rsidRDefault="00126FCF" w:rsidP="007718A7">
      <w:pPr>
        <w:tabs>
          <w:tab w:val="left" w:pos="142"/>
        </w:tabs>
        <w:spacing w:line="360" w:lineRule="auto"/>
        <w:ind w:left="170" w:right="57" w:firstLine="720"/>
        <w:rPr>
          <w:spacing w:val="0"/>
          <w:sz w:val="28"/>
          <w:szCs w:val="28"/>
        </w:rPr>
      </w:pPr>
    </w:p>
    <w:p w:rsidR="00126FCF" w:rsidRDefault="00126FCF" w:rsidP="007718A7">
      <w:pPr>
        <w:tabs>
          <w:tab w:val="left" w:pos="142"/>
        </w:tabs>
        <w:spacing w:line="360" w:lineRule="auto"/>
        <w:ind w:left="170" w:right="57" w:firstLine="720"/>
        <w:rPr>
          <w:spacing w:val="0"/>
          <w:sz w:val="28"/>
          <w:szCs w:val="28"/>
        </w:rPr>
      </w:pPr>
    </w:p>
    <w:p w:rsidR="00126FCF" w:rsidRDefault="00126FCF" w:rsidP="007718A7">
      <w:pPr>
        <w:tabs>
          <w:tab w:val="left" w:pos="142"/>
        </w:tabs>
        <w:spacing w:line="360" w:lineRule="auto"/>
        <w:ind w:left="170" w:right="57" w:firstLine="720"/>
        <w:rPr>
          <w:spacing w:val="0"/>
          <w:sz w:val="28"/>
          <w:szCs w:val="28"/>
        </w:rPr>
      </w:pPr>
    </w:p>
    <w:p w:rsidR="00126FCF" w:rsidRDefault="00126FCF" w:rsidP="007718A7">
      <w:pPr>
        <w:tabs>
          <w:tab w:val="left" w:pos="142"/>
        </w:tabs>
        <w:spacing w:line="360" w:lineRule="auto"/>
        <w:ind w:left="170" w:right="57" w:firstLine="720"/>
        <w:rPr>
          <w:spacing w:val="0"/>
          <w:sz w:val="28"/>
          <w:szCs w:val="28"/>
        </w:rPr>
      </w:pPr>
    </w:p>
    <w:p w:rsidR="00126FCF" w:rsidRDefault="00126FCF" w:rsidP="007718A7">
      <w:pPr>
        <w:pStyle w:val="1"/>
        <w:ind w:left="170" w:right="57" w:firstLine="720"/>
        <w:jc w:val="center"/>
        <w:rPr>
          <w:rFonts w:ascii="Times New Roman" w:hAnsi="Times New Roman" w:cs="Times New Roman"/>
          <w:b w:val="0"/>
          <w:bCs w:val="0"/>
          <w:kern w:val="0"/>
          <w:sz w:val="28"/>
          <w:szCs w:val="28"/>
        </w:rPr>
      </w:pPr>
    </w:p>
    <w:p w:rsidR="00126FCF" w:rsidRDefault="00126FCF" w:rsidP="007718A7"/>
    <w:p w:rsidR="00126FCF" w:rsidRPr="007718A7" w:rsidRDefault="00126FCF" w:rsidP="007718A7"/>
    <w:p w:rsidR="00126FCF" w:rsidRPr="007718A7" w:rsidRDefault="00126FCF" w:rsidP="007718A7"/>
    <w:p w:rsidR="00126FCF" w:rsidRPr="00684EC6" w:rsidRDefault="00126FCF" w:rsidP="00684EC6">
      <w:pPr>
        <w:pStyle w:val="1"/>
        <w:jc w:val="center"/>
        <w:rPr>
          <w:rFonts w:ascii="Times New Roman" w:hAnsi="Times New Roman" w:cs="Times New Roman"/>
          <w:spacing w:val="20"/>
          <w:sz w:val="28"/>
          <w:szCs w:val="28"/>
        </w:rPr>
      </w:pPr>
      <w:bookmarkStart w:id="47" w:name="_Список_использованной_литературы"/>
      <w:bookmarkEnd w:id="47"/>
      <w:r>
        <w:rPr>
          <w:rFonts w:ascii="Times New Roman" w:hAnsi="Times New Roman" w:cs="Times New Roman"/>
          <w:sz w:val="28"/>
          <w:szCs w:val="28"/>
        </w:rPr>
        <w:lastRenderedPageBreak/>
        <w:t xml:space="preserve">   </w:t>
      </w:r>
      <w:bookmarkStart w:id="48" w:name="_Toc357369550"/>
      <w:r>
        <w:rPr>
          <w:rFonts w:ascii="Times New Roman" w:hAnsi="Times New Roman" w:cs="Times New Roman"/>
          <w:sz w:val="28"/>
          <w:szCs w:val="28"/>
        </w:rPr>
        <w:t xml:space="preserve"> </w:t>
      </w:r>
      <w:r w:rsidRPr="00684EC6">
        <w:rPr>
          <w:rFonts w:ascii="Times New Roman" w:hAnsi="Times New Roman" w:cs="Times New Roman"/>
          <w:spacing w:val="20"/>
          <w:sz w:val="28"/>
          <w:szCs w:val="28"/>
        </w:rPr>
        <w:t>Список использованной литературы</w:t>
      </w:r>
      <w:bookmarkEnd w:id="48"/>
    </w:p>
    <w:p w:rsidR="00126FCF" w:rsidRPr="00BD1E19" w:rsidRDefault="00126FCF" w:rsidP="007718A7">
      <w:pPr>
        <w:ind w:left="170" w:right="57" w:firstLine="720"/>
        <w:jc w:val="both"/>
        <w:rPr>
          <w:spacing w:val="0"/>
        </w:rPr>
      </w:pPr>
    </w:p>
    <w:p w:rsidR="00126FCF" w:rsidRDefault="00126FCF" w:rsidP="007718A7">
      <w:pPr>
        <w:tabs>
          <w:tab w:val="left" w:pos="284"/>
          <w:tab w:val="left" w:pos="426"/>
        </w:tabs>
        <w:spacing w:before="120" w:after="120" w:line="360" w:lineRule="auto"/>
        <w:ind w:left="170" w:right="57" w:firstLine="720"/>
        <w:jc w:val="center"/>
        <w:rPr>
          <w:b/>
          <w:spacing w:val="0"/>
          <w:sz w:val="28"/>
          <w:szCs w:val="28"/>
          <w:lang w:val="en-US"/>
        </w:rPr>
      </w:pPr>
      <w:r w:rsidRPr="00BD1E19">
        <w:rPr>
          <w:b/>
          <w:spacing w:val="0"/>
          <w:sz w:val="28"/>
          <w:szCs w:val="28"/>
        </w:rPr>
        <w:t>Специальная литература</w:t>
      </w:r>
    </w:p>
    <w:p w:rsidR="00126FCF" w:rsidRPr="00B75B75" w:rsidRDefault="00126FCF" w:rsidP="007718A7">
      <w:pPr>
        <w:tabs>
          <w:tab w:val="left" w:pos="284"/>
          <w:tab w:val="left" w:pos="426"/>
        </w:tabs>
        <w:spacing w:before="120" w:after="120" w:line="360" w:lineRule="auto"/>
        <w:ind w:left="170" w:right="57" w:firstLine="720"/>
        <w:jc w:val="center"/>
        <w:rPr>
          <w:b/>
          <w:spacing w:val="0"/>
          <w:sz w:val="28"/>
          <w:szCs w:val="28"/>
          <w:lang w:val="en-US"/>
        </w:rPr>
      </w:pPr>
    </w:p>
    <w:p w:rsidR="00126FCF" w:rsidRDefault="00126FCF" w:rsidP="007718A7">
      <w:pPr>
        <w:numPr>
          <w:ilvl w:val="0"/>
          <w:numId w:val="3"/>
        </w:numPr>
        <w:tabs>
          <w:tab w:val="left" w:pos="142"/>
        </w:tabs>
        <w:spacing w:line="360" w:lineRule="auto"/>
        <w:ind w:left="170" w:right="57" w:firstLine="720"/>
        <w:jc w:val="both"/>
        <w:rPr>
          <w:spacing w:val="20"/>
          <w:sz w:val="28"/>
          <w:szCs w:val="28"/>
        </w:rPr>
      </w:pPr>
      <w:proofErr w:type="spellStart"/>
      <w:r w:rsidRPr="00CF6FF2">
        <w:rPr>
          <w:spacing w:val="20"/>
          <w:sz w:val="28"/>
          <w:szCs w:val="28"/>
        </w:rPr>
        <w:t>Вербик</w:t>
      </w:r>
      <w:proofErr w:type="spellEnd"/>
      <w:r w:rsidRPr="00CF6FF2">
        <w:rPr>
          <w:spacing w:val="20"/>
          <w:sz w:val="28"/>
          <w:szCs w:val="28"/>
        </w:rPr>
        <w:t xml:space="preserve"> М. Путеводитель по современной эконометрике// </w:t>
      </w:r>
      <w:r>
        <w:rPr>
          <w:spacing w:val="20"/>
          <w:sz w:val="28"/>
          <w:szCs w:val="28"/>
        </w:rPr>
        <w:t xml:space="preserve">Пер. с англ. Банникова В.А. </w:t>
      </w:r>
      <w:proofErr w:type="spellStart"/>
      <w:r>
        <w:rPr>
          <w:spacing w:val="20"/>
          <w:sz w:val="28"/>
          <w:szCs w:val="28"/>
        </w:rPr>
        <w:t>Научн</w:t>
      </w:r>
      <w:proofErr w:type="spellEnd"/>
      <w:r>
        <w:rPr>
          <w:spacing w:val="20"/>
          <w:sz w:val="28"/>
          <w:szCs w:val="28"/>
        </w:rPr>
        <w:t xml:space="preserve">. ред. и предисл. Айвазян </w:t>
      </w:r>
      <w:proofErr w:type="spellStart"/>
      <w:r>
        <w:rPr>
          <w:spacing w:val="20"/>
          <w:sz w:val="28"/>
          <w:szCs w:val="28"/>
        </w:rPr>
        <w:t>С.А.М.:Научная</w:t>
      </w:r>
      <w:proofErr w:type="spellEnd"/>
      <w:r>
        <w:rPr>
          <w:spacing w:val="20"/>
          <w:sz w:val="28"/>
          <w:szCs w:val="28"/>
        </w:rPr>
        <w:t xml:space="preserve"> книга. 2008. С.234-269.</w:t>
      </w:r>
    </w:p>
    <w:p w:rsidR="00126FCF" w:rsidRPr="00E669E1" w:rsidRDefault="00126FCF" w:rsidP="007718A7">
      <w:pPr>
        <w:numPr>
          <w:ilvl w:val="0"/>
          <w:numId w:val="3"/>
        </w:numPr>
        <w:tabs>
          <w:tab w:val="left" w:pos="142"/>
        </w:tabs>
        <w:spacing w:line="360" w:lineRule="auto"/>
        <w:ind w:left="170" w:right="57" w:firstLine="720"/>
        <w:jc w:val="both"/>
        <w:rPr>
          <w:spacing w:val="20"/>
          <w:sz w:val="28"/>
          <w:szCs w:val="28"/>
        </w:rPr>
      </w:pPr>
      <w:proofErr w:type="spellStart"/>
      <w:r w:rsidRPr="004E7BBF">
        <w:rPr>
          <w:color w:val="222222"/>
          <w:spacing w:val="20"/>
          <w:sz w:val="28"/>
          <w:szCs w:val="28"/>
        </w:rPr>
        <w:t>Вулдридж</w:t>
      </w:r>
      <w:proofErr w:type="spellEnd"/>
      <w:r w:rsidRPr="004E7BBF">
        <w:rPr>
          <w:color w:val="222222"/>
          <w:spacing w:val="20"/>
          <w:sz w:val="28"/>
          <w:szCs w:val="28"/>
        </w:rPr>
        <w:t xml:space="preserve"> Д.М. Оценивание методом разность разностей// </w:t>
      </w:r>
      <w:r>
        <w:rPr>
          <w:color w:val="222222"/>
          <w:spacing w:val="20"/>
          <w:sz w:val="28"/>
          <w:szCs w:val="28"/>
        </w:rPr>
        <w:t xml:space="preserve">Журнал Квантиль.2009. </w:t>
      </w:r>
      <w:proofErr w:type="spellStart"/>
      <w:r>
        <w:rPr>
          <w:color w:val="222222"/>
          <w:spacing w:val="20"/>
          <w:sz w:val="28"/>
          <w:szCs w:val="28"/>
        </w:rPr>
        <w:t>Вып</w:t>
      </w:r>
      <w:proofErr w:type="spellEnd"/>
      <w:r>
        <w:rPr>
          <w:color w:val="222222"/>
          <w:spacing w:val="20"/>
          <w:sz w:val="28"/>
          <w:szCs w:val="28"/>
        </w:rPr>
        <w:t>. 6. С. 1-24.</w:t>
      </w:r>
    </w:p>
    <w:p w:rsidR="00126FCF" w:rsidRPr="004E7BBF" w:rsidRDefault="00126FCF" w:rsidP="007718A7">
      <w:pPr>
        <w:numPr>
          <w:ilvl w:val="0"/>
          <w:numId w:val="3"/>
        </w:numPr>
        <w:tabs>
          <w:tab w:val="left" w:pos="142"/>
        </w:tabs>
        <w:spacing w:line="360" w:lineRule="auto"/>
        <w:ind w:left="170" w:right="57" w:firstLine="720"/>
        <w:jc w:val="both"/>
        <w:rPr>
          <w:spacing w:val="20"/>
          <w:sz w:val="28"/>
          <w:szCs w:val="28"/>
        </w:rPr>
      </w:pPr>
      <w:r w:rsidRPr="004E7BBF">
        <w:rPr>
          <w:spacing w:val="20"/>
          <w:sz w:val="28"/>
          <w:szCs w:val="28"/>
        </w:rPr>
        <w:t>Молодчик М.А. Интеллектуальный капитал компании: искусство измерения // Учебное пособие. С.10-50.</w:t>
      </w:r>
    </w:p>
    <w:p w:rsidR="00126FCF" w:rsidRPr="004E7BBF" w:rsidRDefault="00126FCF" w:rsidP="007718A7">
      <w:pPr>
        <w:numPr>
          <w:ilvl w:val="0"/>
          <w:numId w:val="3"/>
        </w:numPr>
        <w:tabs>
          <w:tab w:val="left" w:pos="142"/>
        </w:tabs>
        <w:spacing w:line="360" w:lineRule="auto"/>
        <w:ind w:left="170" w:right="57" w:firstLine="720"/>
        <w:jc w:val="both"/>
        <w:rPr>
          <w:spacing w:val="20"/>
          <w:sz w:val="28"/>
          <w:szCs w:val="28"/>
          <w:lang w:val="en-US"/>
        </w:rPr>
      </w:pPr>
      <w:proofErr w:type="spellStart"/>
      <w:r w:rsidRPr="004E7BBF">
        <w:rPr>
          <w:spacing w:val="20"/>
          <w:sz w:val="28"/>
          <w:szCs w:val="28"/>
        </w:rPr>
        <w:t>Руус</w:t>
      </w:r>
      <w:proofErr w:type="spellEnd"/>
      <w:r w:rsidRPr="004E7BBF">
        <w:rPr>
          <w:spacing w:val="20"/>
          <w:sz w:val="28"/>
          <w:szCs w:val="28"/>
        </w:rPr>
        <w:t xml:space="preserve"> Й., </w:t>
      </w:r>
      <w:proofErr w:type="spellStart"/>
      <w:r w:rsidRPr="004E7BBF">
        <w:rPr>
          <w:spacing w:val="20"/>
          <w:sz w:val="28"/>
          <w:szCs w:val="28"/>
        </w:rPr>
        <w:t>Пайк</w:t>
      </w:r>
      <w:proofErr w:type="spellEnd"/>
      <w:r w:rsidRPr="004E7BBF">
        <w:rPr>
          <w:spacing w:val="20"/>
          <w:sz w:val="28"/>
          <w:szCs w:val="28"/>
        </w:rPr>
        <w:t xml:space="preserve"> С., </w:t>
      </w:r>
      <w:proofErr w:type="spellStart"/>
      <w:r w:rsidRPr="004E7BBF">
        <w:rPr>
          <w:spacing w:val="20"/>
          <w:sz w:val="28"/>
          <w:szCs w:val="28"/>
        </w:rPr>
        <w:t>Фернстерм</w:t>
      </w:r>
      <w:proofErr w:type="spellEnd"/>
      <w:r w:rsidRPr="004E7BBF">
        <w:rPr>
          <w:spacing w:val="20"/>
          <w:sz w:val="28"/>
          <w:szCs w:val="28"/>
        </w:rPr>
        <w:t xml:space="preserve"> Л. Интеллектуальный капитал: практика управления / Пер. с англ</w:t>
      </w:r>
      <w:proofErr w:type="gramStart"/>
      <w:r w:rsidRPr="004E7BBF">
        <w:rPr>
          <w:spacing w:val="20"/>
          <w:sz w:val="28"/>
          <w:szCs w:val="28"/>
        </w:rPr>
        <w:t xml:space="preserve">.. </w:t>
      </w:r>
      <w:proofErr w:type="spellStart"/>
      <w:proofErr w:type="gramEnd"/>
      <w:r w:rsidRPr="004E7BBF">
        <w:rPr>
          <w:spacing w:val="20"/>
          <w:sz w:val="28"/>
          <w:szCs w:val="28"/>
        </w:rPr>
        <w:t>Спб</w:t>
      </w:r>
      <w:proofErr w:type="spellEnd"/>
      <w:r w:rsidRPr="004E7BBF">
        <w:rPr>
          <w:spacing w:val="20"/>
          <w:sz w:val="28"/>
          <w:szCs w:val="28"/>
          <w:lang w:val="en-US"/>
        </w:rPr>
        <w:t xml:space="preserve">.: </w:t>
      </w:r>
      <w:r w:rsidRPr="004E7BBF">
        <w:rPr>
          <w:spacing w:val="20"/>
          <w:sz w:val="28"/>
          <w:szCs w:val="28"/>
        </w:rPr>
        <w:t>Высшая</w:t>
      </w:r>
      <w:r w:rsidRPr="004E7BBF">
        <w:rPr>
          <w:spacing w:val="20"/>
          <w:sz w:val="28"/>
          <w:szCs w:val="28"/>
          <w:lang w:val="en-US"/>
        </w:rPr>
        <w:t xml:space="preserve"> </w:t>
      </w:r>
      <w:r w:rsidRPr="004E7BBF">
        <w:rPr>
          <w:spacing w:val="20"/>
          <w:sz w:val="28"/>
          <w:szCs w:val="28"/>
        </w:rPr>
        <w:t>Школа</w:t>
      </w:r>
      <w:r w:rsidRPr="004E7BBF">
        <w:rPr>
          <w:spacing w:val="20"/>
          <w:sz w:val="28"/>
          <w:szCs w:val="28"/>
          <w:lang w:val="en-US"/>
        </w:rPr>
        <w:t xml:space="preserve"> </w:t>
      </w:r>
      <w:r w:rsidRPr="004E7BBF">
        <w:rPr>
          <w:spacing w:val="20"/>
          <w:sz w:val="28"/>
          <w:szCs w:val="28"/>
        </w:rPr>
        <w:t>Менеджмента</w:t>
      </w:r>
      <w:r>
        <w:rPr>
          <w:spacing w:val="20"/>
          <w:sz w:val="28"/>
          <w:szCs w:val="28"/>
          <w:lang w:val="en-US"/>
        </w:rPr>
        <w:t xml:space="preserve">. </w:t>
      </w:r>
      <w:r w:rsidRPr="004E7BBF">
        <w:rPr>
          <w:spacing w:val="20"/>
          <w:sz w:val="28"/>
          <w:szCs w:val="28"/>
          <w:lang w:val="en-US"/>
        </w:rPr>
        <w:t xml:space="preserve">2008. </w:t>
      </w:r>
      <w:r w:rsidRPr="004E7BBF">
        <w:rPr>
          <w:spacing w:val="20"/>
          <w:sz w:val="28"/>
          <w:szCs w:val="28"/>
        </w:rPr>
        <w:t>С</w:t>
      </w:r>
      <w:r w:rsidRPr="004E7BBF">
        <w:rPr>
          <w:spacing w:val="20"/>
          <w:sz w:val="28"/>
          <w:szCs w:val="28"/>
          <w:lang w:val="en-US"/>
        </w:rPr>
        <w:t xml:space="preserve">. </w:t>
      </w:r>
      <w:r w:rsidRPr="004E7BBF">
        <w:rPr>
          <w:spacing w:val="20"/>
          <w:sz w:val="28"/>
          <w:szCs w:val="28"/>
        </w:rPr>
        <w:t>134-249.</w:t>
      </w:r>
    </w:p>
    <w:p w:rsidR="00126FCF" w:rsidRPr="00CF6FF2" w:rsidRDefault="00126FCF" w:rsidP="007718A7">
      <w:pPr>
        <w:numPr>
          <w:ilvl w:val="0"/>
          <w:numId w:val="3"/>
        </w:numPr>
        <w:tabs>
          <w:tab w:val="left" w:pos="142"/>
        </w:tabs>
        <w:spacing w:line="360" w:lineRule="auto"/>
        <w:ind w:left="170" w:right="57" w:firstLine="720"/>
        <w:jc w:val="both"/>
        <w:rPr>
          <w:spacing w:val="20"/>
          <w:sz w:val="28"/>
          <w:szCs w:val="28"/>
        </w:rPr>
      </w:pPr>
      <w:r w:rsidRPr="00AF36F3">
        <w:rPr>
          <w:sz w:val="28"/>
          <w:szCs w:val="28"/>
          <w:lang w:val="de-DE"/>
        </w:rPr>
        <w:t xml:space="preserve">Albrecht S., Albrecht C., Albrecht O-C., </w:t>
      </w:r>
      <w:proofErr w:type="spellStart"/>
      <w:r w:rsidRPr="00AF36F3">
        <w:rPr>
          <w:sz w:val="28"/>
          <w:szCs w:val="28"/>
          <w:lang w:val="de-DE"/>
        </w:rPr>
        <w:t>Zimbelman</w:t>
      </w:r>
      <w:proofErr w:type="spellEnd"/>
      <w:r w:rsidRPr="00AF36F3">
        <w:rPr>
          <w:sz w:val="28"/>
          <w:szCs w:val="28"/>
          <w:lang w:val="de-DE"/>
        </w:rPr>
        <w:t xml:space="preserve"> M.  </w:t>
      </w:r>
      <w:r w:rsidRPr="00B75B75">
        <w:rPr>
          <w:sz w:val="28"/>
          <w:szCs w:val="28"/>
          <w:lang w:val="en-US"/>
        </w:rPr>
        <w:t>Fraud Examination</w:t>
      </w:r>
      <w:r w:rsidRPr="00AF36F3">
        <w:rPr>
          <w:sz w:val="28"/>
          <w:szCs w:val="28"/>
          <w:lang w:val="en-US"/>
        </w:rPr>
        <w:t xml:space="preserve"> / </w:t>
      </w:r>
      <w:r w:rsidRPr="00AF36F3">
        <w:rPr>
          <w:color w:val="231F20"/>
          <w:sz w:val="28"/>
          <w:szCs w:val="28"/>
          <w:lang w:val="en-US"/>
        </w:rPr>
        <w:t xml:space="preserve">U.S.A., </w:t>
      </w:r>
      <w:r w:rsidRPr="00AF36F3">
        <w:rPr>
          <w:color w:val="222222"/>
          <w:sz w:val="28"/>
          <w:szCs w:val="28"/>
          <w:shd w:val="clear" w:color="auto" w:fill="FFFFFF"/>
          <w:lang w:val="en-US"/>
        </w:rPr>
        <w:t>Ohio: So</w:t>
      </w:r>
      <w:r>
        <w:rPr>
          <w:color w:val="222222"/>
          <w:sz w:val="28"/>
          <w:szCs w:val="28"/>
          <w:shd w:val="clear" w:color="auto" w:fill="FFFFFF"/>
          <w:lang w:val="en-US"/>
        </w:rPr>
        <w:t>uth-Western College Publication</w:t>
      </w:r>
      <w:r w:rsidRPr="00AF36F3">
        <w:rPr>
          <w:color w:val="222222"/>
          <w:sz w:val="28"/>
          <w:szCs w:val="28"/>
          <w:shd w:val="clear" w:color="auto" w:fill="FFFFFF"/>
          <w:lang w:val="en-US"/>
        </w:rPr>
        <w:t>. 2010. P. 102.</w:t>
      </w:r>
    </w:p>
    <w:p w:rsidR="00126FCF" w:rsidRPr="004E7BBF" w:rsidRDefault="00126FCF" w:rsidP="007718A7">
      <w:pPr>
        <w:numPr>
          <w:ilvl w:val="0"/>
          <w:numId w:val="3"/>
        </w:numPr>
        <w:spacing w:line="360" w:lineRule="auto"/>
        <w:ind w:left="170" w:right="57" w:firstLine="720"/>
        <w:jc w:val="both"/>
        <w:rPr>
          <w:spacing w:val="20"/>
          <w:sz w:val="28"/>
          <w:szCs w:val="28"/>
          <w:lang w:val="en-US"/>
        </w:rPr>
      </w:pPr>
      <w:r w:rsidRPr="004E7BBF">
        <w:rPr>
          <w:spacing w:val="20"/>
          <w:sz w:val="28"/>
          <w:szCs w:val="28"/>
          <w:lang w:val="en-US"/>
        </w:rPr>
        <w:t xml:space="preserve">Chang W. Intellectual Capital and Value Creation - Is Innovation Capital a Missing Link? // International Journal of Business and Management. Canada, </w:t>
      </w:r>
      <w:r w:rsidRPr="004E7BBF">
        <w:rPr>
          <w:iCs/>
          <w:spacing w:val="20"/>
          <w:sz w:val="28"/>
          <w:szCs w:val="28"/>
          <w:lang w:val="en-US"/>
        </w:rPr>
        <w:t xml:space="preserve">Canadian </w:t>
      </w:r>
      <w:r>
        <w:rPr>
          <w:iCs/>
          <w:spacing w:val="20"/>
          <w:sz w:val="28"/>
          <w:szCs w:val="28"/>
          <w:lang w:val="en-US"/>
        </w:rPr>
        <w:t xml:space="preserve">Center of Science and Education. </w:t>
      </w:r>
      <w:r w:rsidRPr="004E7BBF">
        <w:rPr>
          <w:iCs/>
          <w:spacing w:val="20"/>
          <w:sz w:val="28"/>
          <w:szCs w:val="28"/>
          <w:lang w:val="en-US"/>
        </w:rPr>
        <w:t>2011.</w:t>
      </w:r>
      <w:r w:rsidRPr="004E7BBF">
        <w:rPr>
          <w:i/>
          <w:iCs/>
          <w:spacing w:val="20"/>
          <w:sz w:val="28"/>
          <w:szCs w:val="28"/>
          <w:lang w:val="en-US"/>
        </w:rPr>
        <w:t xml:space="preserve"> </w:t>
      </w:r>
      <w:r w:rsidRPr="004E7BBF">
        <w:rPr>
          <w:iCs/>
          <w:spacing w:val="20"/>
          <w:sz w:val="28"/>
          <w:szCs w:val="28"/>
          <w:lang w:val="en-US"/>
        </w:rPr>
        <w:t>V.6.</w:t>
      </w:r>
      <w:r w:rsidRPr="004E7BBF">
        <w:rPr>
          <w:i/>
          <w:iCs/>
          <w:spacing w:val="20"/>
          <w:sz w:val="28"/>
          <w:szCs w:val="28"/>
          <w:lang w:val="en-US"/>
        </w:rPr>
        <w:t xml:space="preserve"> </w:t>
      </w:r>
      <w:r w:rsidRPr="004E7BBF">
        <w:rPr>
          <w:iCs/>
          <w:spacing w:val="20"/>
          <w:sz w:val="28"/>
          <w:szCs w:val="28"/>
          <w:lang w:val="en-US"/>
        </w:rPr>
        <w:t>P.2</w:t>
      </w:r>
      <w:r w:rsidRPr="004E7BBF">
        <w:rPr>
          <w:i/>
          <w:iCs/>
          <w:spacing w:val="20"/>
          <w:sz w:val="28"/>
          <w:szCs w:val="28"/>
          <w:lang w:val="en-US"/>
        </w:rPr>
        <w:t>.</w:t>
      </w:r>
    </w:p>
    <w:p w:rsidR="00126FCF" w:rsidRPr="00B139B4" w:rsidRDefault="00126FCF" w:rsidP="007718A7">
      <w:pPr>
        <w:numPr>
          <w:ilvl w:val="0"/>
          <w:numId w:val="3"/>
        </w:numPr>
        <w:tabs>
          <w:tab w:val="left" w:pos="142"/>
        </w:tabs>
        <w:spacing w:line="360" w:lineRule="auto"/>
        <w:ind w:left="170" w:right="57" w:firstLine="720"/>
        <w:jc w:val="both"/>
        <w:rPr>
          <w:spacing w:val="20"/>
          <w:sz w:val="28"/>
          <w:szCs w:val="28"/>
          <w:lang w:val="en-US"/>
        </w:rPr>
      </w:pPr>
      <w:r>
        <w:rPr>
          <w:spacing w:val="20"/>
          <w:sz w:val="28"/>
          <w:szCs w:val="28"/>
          <w:lang w:val="en-US"/>
        </w:rPr>
        <w:t>Chang S-L. Valuing Intellectual Capital and Firms’ Performance: Modifying Value Added Intellectual Coefficient (VAIC</w:t>
      </w:r>
      <w:r>
        <w:rPr>
          <w:spacing w:val="20"/>
          <w:sz w:val="28"/>
          <w:szCs w:val="28"/>
          <w:vertAlign w:val="superscript"/>
          <w:lang w:val="en-US"/>
        </w:rPr>
        <w:t>TM</w:t>
      </w:r>
      <w:r>
        <w:rPr>
          <w:spacing w:val="20"/>
          <w:sz w:val="28"/>
          <w:szCs w:val="28"/>
          <w:lang w:val="en-US"/>
        </w:rPr>
        <w:t xml:space="preserve">) in Taiwan IT Industry // </w:t>
      </w:r>
      <w:proofErr w:type="spellStart"/>
      <w:r>
        <w:rPr>
          <w:spacing w:val="20"/>
          <w:sz w:val="28"/>
          <w:szCs w:val="28"/>
          <w:lang w:val="en-US"/>
        </w:rPr>
        <w:t>Ageno</w:t>
      </w:r>
      <w:proofErr w:type="spellEnd"/>
      <w:r>
        <w:rPr>
          <w:spacing w:val="20"/>
          <w:sz w:val="28"/>
          <w:szCs w:val="28"/>
          <w:lang w:val="en-US"/>
        </w:rPr>
        <w:t xml:space="preserve"> School of Business: Golden Gate University. 2007. August. P. 1-134.</w:t>
      </w:r>
    </w:p>
    <w:p w:rsidR="00126FCF" w:rsidRPr="004E7BBF" w:rsidRDefault="00126FCF" w:rsidP="007718A7">
      <w:pPr>
        <w:numPr>
          <w:ilvl w:val="0"/>
          <w:numId w:val="3"/>
        </w:numPr>
        <w:tabs>
          <w:tab w:val="left" w:pos="142"/>
        </w:tabs>
        <w:spacing w:line="360" w:lineRule="auto"/>
        <w:ind w:left="170" w:right="57" w:firstLine="720"/>
        <w:jc w:val="both"/>
        <w:rPr>
          <w:spacing w:val="20"/>
          <w:sz w:val="28"/>
          <w:szCs w:val="28"/>
          <w:lang w:val="en-US"/>
        </w:rPr>
      </w:pPr>
      <w:r>
        <w:rPr>
          <w:spacing w:val="20"/>
          <w:sz w:val="28"/>
          <w:szCs w:val="28"/>
          <w:lang w:val="en-US"/>
        </w:rPr>
        <w:t xml:space="preserve">Chang L., </w:t>
      </w:r>
      <w:proofErr w:type="spellStart"/>
      <w:r>
        <w:rPr>
          <w:spacing w:val="20"/>
          <w:sz w:val="28"/>
          <w:szCs w:val="28"/>
          <w:lang w:val="en-US"/>
        </w:rPr>
        <w:t>Birkett</w:t>
      </w:r>
      <w:proofErr w:type="spellEnd"/>
      <w:r>
        <w:rPr>
          <w:spacing w:val="20"/>
          <w:sz w:val="28"/>
          <w:szCs w:val="28"/>
          <w:lang w:val="en-US"/>
        </w:rPr>
        <w:t xml:space="preserve"> B. Managing intellectual capital in a professional service firm: exploring the creativity-productivity paradox// Management Accounting Research. V. 15. 2004. P. 7-31.</w:t>
      </w:r>
    </w:p>
    <w:p w:rsidR="00126FCF" w:rsidRDefault="00126FCF" w:rsidP="007718A7">
      <w:pPr>
        <w:numPr>
          <w:ilvl w:val="0"/>
          <w:numId w:val="3"/>
        </w:numPr>
        <w:tabs>
          <w:tab w:val="left" w:pos="142"/>
        </w:tabs>
        <w:spacing w:line="360" w:lineRule="auto"/>
        <w:ind w:left="170" w:right="57" w:firstLine="720"/>
        <w:jc w:val="both"/>
        <w:rPr>
          <w:spacing w:val="20"/>
          <w:sz w:val="28"/>
          <w:szCs w:val="28"/>
          <w:lang w:val="en-US"/>
        </w:rPr>
      </w:pPr>
      <w:proofErr w:type="spellStart"/>
      <w:r w:rsidRPr="004E7BBF">
        <w:rPr>
          <w:spacing w:val="20"/>
          <w:sz w:val="28"/>
          <w:szCs w:val="28"/>
          <w:lang w:val="en-US"/>
        </w:rPr>
        <w:lastRenderedPageBreak/>
        <w:t>Edvinsson</w:t>
      </w:r>
      <w:proofErr w:type="spellEnd"/>
      <w:r w:rsidRPr="004E7BBF">
        <w:rPr>
          <w:spacing w:val="20"/>
          <w:sz w:val="28"/>
          <w:szCs w:val="28"/>
          <w:lang w:val="en-US"/>
        </w:rPr>
        <w:t xml:space="preserve"> L., Malone M.S. Intellectual Capital. Realizing Your Company’s True Value </w:t>
      </w:r>
      <w:r>
        <w:rPr>
          <w:spacing w:val="20"/>
          <w:sz w:val="28"/>
          <w:szCs w:val="28"/>
          <w:lang w:val="en-US"/>
        </w:rPr>
        <w:t xml:space="preserve">by Finding Its Hidden </w:t>
      </w:r>
      <w:proofErr w:type="spellStart"/>
      <w:r>
        <w:rPr>
          <w:spacing w:val="20"/>
          <w:sz w:val="28"/>
          <w:szCs w:val="28"/>
          <w:lang w:val="en-US"/>
        </w:rPr>
        <w:t>Brainpwer</w:t>
      </w:r>
      <w:proofErr w:type="spellEnd"/>
      <w:r>
        <w:rPr>
          <w:spacing w:val="20"/>
          <w:sz w:val="28"/>
          <w:szCs w:val="28"/>
          <w:lang w:val="en-US"/>
        </w:rPr>
        <w:t xml:space="preserve"> /</w:t>
      </w:r>
      <w:r w:rsidRPr="004E7BBF">
        <w:rPr>
          <w:spacing w:val="20"/>
          <w:sz w:val="28"/>
          <w:szCs w:val="28"/>
          <w:lang w:val="en-US"/>
        </w:rPr>
        <w:t xml:space="preserve"> New </w:t>
      </w:r>
      <w:r>
        <w:rPr>
          <w:spacing w:val="20"/>
          <w:sz w:val="28"/>
          <w:szCs w:val="28"/>
          <w:lang w:val="en-US"/>
        </w:rPr>
        <w:t xml:space="preserve">York. </w:t>
      </w:r>
      <w:proofErr w:type="spellStart"/>
      <w:r w:rsidRPr="00405C8B">
        <w:rPr>
          <w:sz w:val="28"/>
          <w:szCs w:val="28"/>
          <w:shd w:val="clear" w:color="auto" w:fill="FFFFFF"/>
          <w:lang w:val="en-US"/>
        </w:rPr>
        <w:t>HarperBusiness</w:t>
      </w:r>
      <w:proofErr w:type="spellEnd"/>
      <w:r>
        <w:rPr>
          <w:spacing w:val="20"/>
          <w:sz w:val="28"/>
          <w:szCs w:val="28"/>
          <w:lang w:val="en-US"/>
        </w:rPr>
        <w:t>.</w:t>
      </w:r>
      <w:r w:rsidRPr="004E7BBF">
        <w:rPr>
          <w:spacing w:val="20"/>
          <w:sz w:val="28"/>
          <w:szCs w:val="28"/>
          <w:lang w:val="en-US"/>
        </w:rPr>
        <w:t xml:space="preserve"> 1997</w:t>
      </w:r>
      <w:r>
        <w:rPr>
          <w:spacing w:val="20"/>
          <w:sz w:val="28"/>
          <w:szCs w:val="28"/>
          <w:lang w:val="en-US"/>
        </w:rPr>
        <w:t>. P.1-240.</w:t>
      </w:r>
    </w:p>
    <w:p w:rsidR="00126FCF" w:rsidRPr="000541DC" w:rsidRDefault="00126FCF" w:rsidP="000541DC">
      <w:pPr>
        <w:numPr>
          <w:ilvl w:val="0"/>
          <w:numId w:val="3"/>
        </w:numPr>
        <w:tabs>
          <w:tab w:val="left" w:pos="142"/>
        </w:tabs>
        <w:spacing w:line="360" w:lineRule="auto"/>
        <w:ind w:left="170" w:right="57" w:firstLine="720"/>
        <w:jc w:val="both"/>
        <w:rPr>
          <w:lang w:val="en-US"/>
        </w:rPr>
      </w:pPr>
      <w:proofErr w:type="spellStart"/>
      <w:r w:rsidRPr="00B75B75">
        <w:rPr>
          <w:spacing w:val="20"/>
          <w:sz w:val="28"/>
          <w:szCs w:val="28"/>
          <w:lang w:val="en-US"/>
        </w:rPr>
        <w:t>Fariha</w:t>
      </w:r>
      <w:proofErr w:type="spellEnd"/>
      <w:r w:rsidRPr="00B75B75">
        <w:rPr>
          <w:spacing w:val="20"/>
          <w:sz w:val="28"/>
          <w:szCs w:val="28"/>
          <w:lang w:val="en-US"/>
        </w:rPr>
        <w:t xml:space="preserve"> D., </w:t>
      </w:r>
      <w:proofErr w:type="spellStart"/>
      <w:r w:rsidRPr="00B75B75">
        <w:rPr>
          <w:spacing w:val="20"/>
          <w:sz w:val="28"/>
          <w:szCs w:val="28"/>
          <w:lang w:val="en-US"/>
        </w:rPr>
        <w:t>Sofiana</w:t>
      </w:r>
      <w:proofErr w:type="spellEnd"/>
      <w:r w:rsidRPr="00B75B75">
        <w:rPr>
          <w:spacing w:val="20"/>
          <w:sz w:val="28"/>
          <w:szCs w:val="28"/>
          <w:lang w:val="en-US"/>
        </w:rPr>
        <w:t xml:space="preserve"> S. The Relationship between Intellectual Capital and Corporate Performance</w:t>
      </w:r>
      <w:r>
        <w:rPr>
          <w:spacing w:val="20"/>
          <w:sz w:val="28"/>
          <w:szCs w:val="28"/>
          <w:lang w:val="en-US"/>
        </w:rPr>
        <w:t xml:space="preserve"> </w:t>
      </w:r>
      <w:r w:rsidRPr="00B75B75">
        <w:rPr>
          <w:spacing w:val="20"/>
          <w:sz w:val="28"/>
          <w:szCs w:val="28"/>
          <w:lang w:val="en-US"/>
        </w:rPr>
        <w:t xml:space="preserve">// International Conference on Asia Pacific Business Innovation &amp; Technology Management/ </w:t>
      </w:r>
      <w:r w:rsidRPr="00B75B75">
        <w:rPr>
          <w:iCs/>
          <w:spacing w:val="20"/>
          <w:sz w:val="28"/>
          <w:szCs w:val="28"/>
          <w:lang w:val="en-US"/>
        </w:rPr>
        <w:t xml:space="preserve">Faculty of Management and Human Resource Development. </w:t>
      </w:r>
      <w:proofErr w:type="spellStart"/>
      <w:r w:rsidRPr="00B75B75">
        <w:rPr>
          <w:iCs/>
          <w:spacing w:val="20"/>
          <w:sz w:val="28"/>
          <w:szCs w:val="28"/>
          <w:lang w:val="en-US"/>
        </w:rPr>
        <w:t>Universiti</w:t>
      </w:r>
      <w:proofErr w:type="spellEnd"/>
      <w:r w:rsidRPr="00B75B75">
        <w:rPr>
          <w:iCs/>
          <w:spacing w:val="20"/>
          <w:sz w:val="28"/>
          <w:szCs w:val="28"/>
          <w:lang w:val="en-US"/>
        </w:rPr>
        <w:t xml:space="preserve"> </w:t>
      </w:r>
      <w:proofErr w:type="spellStart"/>
      <w:r w:rsidRPr="00B75B75">
        <w:rPr>
          <w:iCs/>
          <w:spacing w:val="20"/>
          <w:sz w:val="28"/>
          <w:szCs w:val="28"/>
          <w:lang w:val="en-US"/>
        </w:rPr>
        <w:t>Teknologi</w:t>
      </w:r>
      <w:proofErr w:type="spellEnd"/>
      <w:r w:rsidRPr="00B75B75">
        <w:rPr>
          <w:iCs/>
          <w:spacing w:val="20"/>
          <w:sz w:val="28"/>
          <w:szCs w:val="28"/>
          <w:lang w:val="en-US"/>
        </w:rPr>
        <w:t xml:space="preserve"> Malaysia. 2013. P. 1-65.</w:t>
      </w:r>
      <w:r w:rsidRPr="00B75B75">
        <w:rPr>
          <w:i/>
          <w:iCs/>
          <w:spacing w:val="20"/>
          <w:sz w:val="28"/>
          <w:szCs w:val="28"/>
          <w:lang w:val="en-US"/>
        </w:rPr>
        <w:t xml:space="preserve"> </w:t>
      </w:r>
    </w:p>
    <w:p w:rsidR="00126FCF" w:rsidRDefault="00126FCF" w:rsidP="007718A7">
      <w:pPr>
        <w:numPr>
          <w:ilvl w:val="0"/>
          <w:numId w:val="3"/>
        </w:numPr>
        <w:spacing w:line="360" w:lineRule="auto"/>
        <w:ind w:left="170" w:right="57" w:firstLine="720"/>
        <w:jc w:val="both"/>
        <w:rPr>
          <w:spacing w:val="20"/>
          <w:sz w:val="28"/>
          <w:szCs w:val="28"/>
          <w:lang w:val="en-US"/>
        </w:rPr>
      </w:pPr>
      <w:proofErr w:type="spellStart"/>
      <w:r w:rsidRPr="004E7BBF">
        <w:rPr>
          <w:spacing w:val="20"/>
          <w:sz w:val="28"/>
          <w:szCs w:val="28"/>
          <w:lang w:val="en-US"/>
        </w:rPr>
        <w:t>Gowthorpe</w:t>
      </w:r>
      <w:proofErr w:type="spellEnd"/>
      <w:r w:rsidRPr="004E7BBF">
        <w:rPr>
          <w:spacing w:val="20"/>
          <w:sz w:val="28"/>
          <w:szCs w:val="28"/>
          <w:lang w:val="en-US"/>
        </w:rPr>
        <w:t xml:space="preserve"> C. Wider still and wider? A critical discussion of intellectual capital recognition, measurement and control in a boundary theoretical context // Critical Perspectives on Accounting. United Kingdom, Oxford Brookes University, 2008. Vol. 20. P. 823.</w:t>
      </w:r>
    </w:p>
    <w:p w:rsidR="00126FCF" w:rsidRPr="004E7BBF" w:rsidRDefault="00126FCF" w:rsidP="007718A7">
      <w:pPr>
        <w:numPr>
          <w:ilvl w:val="0"/>
          <w:numId w:val="3"/>
        </w:numPr>
        <w:spacing w:line="360" w:lineRule="auto"/>
        <w:ind w:left="170" w:right="57" w:firstLine="720"/>
        <w:jc w:val="both"/>
        <w:rPr>
          <w:spacing w:val="20"/>
          <w:sz w:val="28"/>
          <w:szCs w:val="28"/>
          <w:lang w:val="en-US"/>
        </w:rPr>
      </w:pPr>
      <w:r>
        <w:rPr>
          <w:spacing w:val="20"/>
          <w:sz w:val="28"/>
          <w:szCs w:val="28"/>
          <w:lang w:val="en-US"/>
        </w:rPr>
        <w:t>Longo M., Mura M. The effect of intellectual capital on employees’ satisfaction and retention // Information &amp; Management. V.48. 2011. P. 278-287.</w:t>
      </w:r>
    </w:p>
    <w:p w:rsidR="00126FCF" w:rsidRPr="004E7BBF" w:rsidRDefault="00126FCF" w:rsidP="007718A7">
      <w:pPr>
        <w:pStyle w:val="11"/>
        <w:numPr>
          <w:ilvl w:val="0"/>
          <w:numId w:val="3"/>
        </w:numPr>
        <w:spacing w:line="360" w:lineRule="auto"/>
        <w:ind w:left="170" w:right="57" w:firstLine="720"/>
        <w:jc w:val="both"/>
        <w:rPr>
          <w:rFonts w:ascii="Times New Roman" w:hAnsi="Times New Roman"/>
          <w:spacing w:val="20"/>
          <w:sz w:val="28"/>
          <w:szCs w:val="28"/>
          <w:lang w:val="en-US"/>
        </w:rPr>
      </w:pPr>
      <w:r w:rsidRPr="004E7BBF">
        <w:rPr>
          <w:rFonts w:ascii="Times New Roman" w:hAnsi="Times New Roman"/>
          <w:spacing w:val="20"/>
          <w:sz w:val="28"/>
          <w:szCs w:val="28"/>
          <w:lang w:val="en-US"/>
        </w:rPr>
        <w:t>Lu W-M., Wang W-K., Tung W-T., Lin F.</w:t>
      </w:r>
      <w:r w:rsidRPr="004E7BBF">
        <w:rPr>
          <w:rFonts w:ascii="Times New Roman" w:hAnsi="Times New Roman"/>
          <w:i/>
          <w:spacing w:val="20"/>
          <w:sz w:val="28"/>
          <w:szCs w:val="28"/>
          <w:lang w:val="en-US"/>
        </w:rPr>
        <w:t xml:space="preserve"> </w:t>
      </w:r>
      <w:r w:rsidRPr="004E7BBF">
        <w:rPr>
          <w:rFonts w:ascii="Times New Roman" w:hAnsi="Times New Roman"/>
          <w:spacing w:val="20"/>
          <w:sz w:val="28"/>
          <w:szCs w:val="28"/>
          <w:lang w:val="en-US"/>
        </w:rPr>
        <w:t>Capability and efficiency of intellectual capital: The case of fables companies in Taiwan // Expert Systems with Applications. Taiwan.</w:t>
      </w:r>
      <w:r w:rsidRPr="004E7BBF">
        <w:rPr>
          <w:rFonts w:ascii="Times New Roman" w:hAnsi="Times New Roman"/>
          <w:spacing w:val="20"/>
          <w:sz w:val="28"/>
          <w:szCs w:val="28"/>
          <w:lang w:val="en-US" w:eastAsia="ru-RU"/>
        </w:rPr>
        <w:t xml:space="preserve"> Published by Elsevier Ltd.</w:t>
      </w:r>
      <w:proofErr w:type="gramStart"/>
      <w:r w:rsidRPr="004E7BBF">
        <w:rPr>
          <w:rFonts w:ascii="Times New Roman" w:hAnsi="Times New Roman"/>
          <w:spacing w:val="20"/>
          <w:sz w:val="28"/>
          <w:szCs w:val="28"/>
          <w:lang w:val="en-US" w:eastAsia="ru-RU"/>
        </w:rPr>
        <w:t>,2010.</w:t>
      </w:r>
      <w:r w:rsidRPr="004E7BBF">
        <w:rPr>
          <w:rFonts w:ascii="Times New Roman" w:hAnsi="Times New Roman"/>
          <w:spacing w:val="20"/>
          <w:sz w:val="28"/>
          <w:szCs w:val="28"/>
          <w:lang w:val="en-US"/>
        </w:rPr>
        <w:t>Vol</w:t>
      </w:r>
      <w:proofErr w:type="gramEnd"/>
      <w:r w:rsidRPr="004E7BBF">
        <w:rPr>
          <w:rFonts w:ascii="Times New Roman" w:hAnsi="Times New Roman"/>
          <w:spacing w:val="20"/>
          <w:sz w:val="28"/>
          <w:szCs w:val="28"/>
          <w:lang w:val="en-US"/>
        </w:rPr>
        <w:t>. 37. P.555.</w:t>
      </w:r>
    </w:p>
    <w:p w:rsidR="00126FCF" w:rsidRPr="004E7BBF" w:rsidRDefault="00126FCF" w:rsidP="007718A7">
      <w:pPr>
        <w:pStyle w:val="11"/>
        <w:numPr>
          <w:ilvl w:val="0"/>
          <w:numId w:val="3"/>
        </w:numPr>
        <w:spacing w:line="360" w:lineRule="auto"/>
        <w:ind w:left="170" w:right="57" w:firstLine="720"/>
        <w:jc w:val="both"/>
        <w:rPr>
          <w:rFonts w:ascii="Times New Roman" w:hAnsi="Times New Roman"/>
          <w:spacing w:val="20"/>
          <w:sz w:val="28"/>
          <w:szCs w:val="28"/>
          <w:lang w:val="en-US"/>
        </w:rPr>
      </w:pPr>
      <w:proofErr w:type="spellStart"/>
      <w:r w:rsidRPr="004E7BBF">
        <w:rPr>
          <w:rFonts w:ascii="Times New Roman" w:hAnsi="Times New Roman"/>
          <w:bCs/>
          <w:spacing w:val="20"/>
          <w:sz w:val="28"/>
          <w:szCs w:val="28"/>
          <w:lang w:val="en-US"/>
        </w:rPr>
        <w:t>Nahapiet</w:t>
      </w:r>
      <w:proofErr w:type="spellEnd"/>
      <w:r w:rsidRPr="004E7BBF">
        <w:rPr>
          <w:rFonts w:ascii="Times New Roman" w:hAnsi="Times New Roman"/>
          <w:bCs/>
          <w:spacing w:val="20"/>
          <w:sz w:val="28"/>
          <w:szCs w:val="28"/>
          <w:lang w:val="en-US"/>
        </w:rPr>
        <w:t xml:space="preserve"> J. </w:t>
      </w:r>
      <w:r w:rsidRPr="004E7BBF">
        <w:rPr>
          <w:rFonts w:ascii="Times New Roman" w:hAnsi="Times New Roman"/>
          <w:spacing w:val="20"/>
          <w:sz w:val="28"/>
          <w:szCs w:val="28"/>
          <w:lang w:val="en-US"/>
        </w:rPr>
        <w:t>Social capital, intellectual capital and the organizational advantage // Academy of Management Review. United Kingdom, Academy of Management, 1998. Vol. 23. P. 250.</w:t>
      </w:r>
    </w:p>
    <w:p w:rsidR="00126FCF" w:rsidRPr="004E7BBF" w:rsidRDefault="00126FCF" w:rsidP="007718A7">
      <w:pPr>
        <w:pStyle w:val="11"/>
        <w:numPr>
          <w:ilvl w:val="0"/>
          <w:numId w:val="3"/>
        </w:numPr>
        <w:spacing w:line="360" w:lineRule="auto"/>
        <w:ind w:left="170" w:right="57" w:firstLine="720"/>
        <w:jc w:val="both"/>
        <w:rPr>
          <w:rFonts w:ascii="Times New Roman" w:hAnsi="Times New Roman"/>
          <w:spacing w:val="20"/>
          <w:sz w:val="28"/>
          <w:szCs w:val="28"/>
          <w:lang w:val="en-US"/>
        </w:rPr>
      </w:pPr>
      <w:proofErr w:type="spellStart"/>
      <w:r w:rsidRPr="004E7BBF">
        <w:rPr>
          <w:rFonts w:ascii="Times New Roman" w:eastAsia="AdvTimes" w:hAnsi="Times New Roman"/>
          <w:spacing w:val="20"/>
          <w:sz w:val="28"/>
          <w:szCs w:val="28"/>
          <w:lang w:val="en-US"/>
        </w:rPr>
        <w:t>Nemec-Rudez</w:t>
      </w:r>
      <w:proofErr w:type="spellEnd"/>
      <w:r w:rsidRPr="004E7BBF">
        <w:rPr>
          <w:rFonts w:ascii="Times New Roman" w:eastAsia="AdvTimes" w:hAnsi="Times New Roman"/>
          <w:spacing w:val="20"/>
          <w:sz w:val="28"/>
          <w:szCs w:val="28"/>
          <w:lang w:val="en-US"/>
        </w:rPr>
        <w:t xml:space="preserve"> H., </w:t>
      </w:r>
      <w:proofErr w:type="spellStart"/>
      <w:r w:rsidRPr="004E7BBF">
        <w:rPr>
          <w:rFonts w:ascii="Times New Roman" w:eastAsia="AdvTimes" w:hAnsi="Times New Roman"/>
          <w:spacing w:val="20"/>
          <w:sz w:val="28"/>
          <w:szCs w:val="28"/>
          <w:lang w:val="en-US"/>
        </w:rPr>
        <w:t>Mihalic</w:t>
      </w:r>
      <w:proofErr w:type="spellEnd"/>
      <w:r w:rsidRPr="004E7BBF">
        <w:rPr>
          <w:rFonts w:ascii="Times New Roman" w:eastAsia="AdvTimes" w:hAnsi="Times New Roman"/>
          <w:spacing w:val="20"/>
          <w:sz w:val="28"/>
          <w:szCs w:val="28"/>
          <w:lang w:val="en-US"/>
        </w:rPr>
        <w:t xml:space="preserve"> T. Intellectual capital in the hotel industry: A case study from Slovenia // Hospitality Management. </w:t>
      </w:r>
      <w:r w:rsidRPr="004E7BBF">
        <w:rPr>
          <w:rFonts w:ascii="Times New Roman" w:hAnsi="Times New Roman"/>
          <w:color w:val="231F20"/>
          <w:spacing w:val="20"/>
          <w:sz w:val="28"/>
          <w:szCs w:val="28"/>
          <w:lang w:val="en-US" w:eastAsia="ru-RU"/>
        </w:rPr>
        <w:t>New York, Bantam Doubleday Publishing</w:t>
      </w:r>
      <w:r w:rsidRPr="004E7BBF">
        <w:rPr>
          <w:rFonts w:ascii="Times New Roman" w:eastAsia="AdvTimes" w:hAnsi="Times New Roman"/>
          <w:spacing w:val="20"/>
          <w:sz w:val="28"/>
          <w:szCs w:val="28"/>
          <w:lang w:val="en-US"/>
        </w:rPr>
        <w:t>, 2007. Vol. 26.  P.188.</w:t>
      </w:r>
    </w:p>
    <w:p w:rsidR="00126FCF" w:rsidRPr="004E7BBF" w:rsidRDefault="00126FCF" w:rsidP="007718A7">
      <w:pPr>
        <w:numPr>
          <w:ilvl w:val="0"/>
          <w:numId w:val="3"/>
        </w:numPr>
        <w:spacing w:line="360" w:lineRule="auto"/>
        <w:ind w:left="170" w:right="57" w:firstLine="720"/>
        <w:jc w:val="both"/>
        <w:rPr>
          <w:spacing w:val="20"/>
          <w:sz w:val="28"/>
          <w:szCs w:val="28"/>
        </w:rPr>
      </w:pPr>
      <w:proofErr w:type="spellStart"/>
      <w:r>
        <w:rPr>
          <w:spacing w:val="20"/>
          <w:sz w:val="28"/>
          <w:szCs w:val="28"/>
          <w:lang w:val="en-US"/>
        </w:rPr>
        <w:t>Pervaiz</w:t>
      </w:r>
      <w:proofErr w:type="spellEnd"/>
      <w:r>
        <w:rPr>
          <w:spacing w:val="20"/>
          <w:sz w:val="28"/>
          <w:szCs w:val="28"/>
          <w:lang w:val="en-US"/>
        </w:rPr>
        <w:t xml:space="preserve"> K. K</w:t>
      </w:r>
      <w:r w:rsidRPr="004E7BBF">
        <w:rPr>
          <w:spacing w:val="20"/>
          <w:sz w:val="28"/>
          <w:szCs w:val="28"/>
          <w:lang w:val="en-US"/>
        </w:rPr>
        <w:t xml:space="preserve">., Ahmed K. </w:t>
      </w:r>
      <w:proofErr w:type="spellStart"/>
      <w:r w:rsidRPr="004E7BBF">
        <w:rPr>
          <w:spacing w:val="20"/>
          <w:sz w:val="28"/>
          <w:szCs w:val="28"/>
          <w:lang w:val="en-US"/>
        </w:rPr>
        <w:t>Kwang</w:t>
      </w:r>
      <w:proofErr w:type="spellEnd"/>
      <w:r w:rsidRPr="004E7BBF">
        <w:rPr>
          <w:spacing w:val="20"/>
          <w:sz w:val="28"/>
          <w:szCs w:val="28"/>
          <w:lang w:val="en-US"/>
        </w:rPr>
        <w:t xml:space="preserve"> </w:t>
      </w:r>
      <w:proofErr w:type="spellStart"/>
      <w:r w:rsidRPr="004E7BBF">
        <w:rPr>
          <w:spacing w:val="20"/>
          <w:sz w:val="28"/>
          <w:szCs w:val="28"/>
          <w:lang w:val="en-US"/>
        </w:rPr>
        <w:t>Kok</w:t>
      </w:r>
      <w:proofErr w:type="spellEnd"/>
      <w:r w:rsidRPr="004E7BBF">
        <w:rPr>
          <w:spacing w:val="20"/>
          <w:sz w:val="28"/>
          <w:szCs w:val="28"/>
          <w:lang w:val="en-US"/>
        </w:rPr>
        <w:t xml:space="preserve"> </w:t>
      </w:r>
      <w:proofErr w:type="spellStart"/>
      <w:r w:rsidRPr="004E7BBF">
        <w:rPr>
          <w:spacing w:val="20"/>
          <w:sz w:val="28"/>
          <w:szCs w:val="28"/>
          <w:lang w:val="en-US"/>
        </w:rPr>
        <w:t>im</w:t>
      </w:r>
      <w:proofErr w:type="spellEnd"/>
      <w:r w:rsidRPr="004E7BBF">
        <w:rPr>
          <w:spacing w:val="20"/>
          <w:sz w:val="28"/>
          <w:szCs w:val="28"/>
          <w:lang w:val="en-US"/>
        </w:rPr>
        <w:t xml:space="preserve">, Ann Y E Y E </w:t>
      </w:r>
      <w:proofErr w:type="spellStart"/>
      <w:r w:rsidRPr="004E7BBF">
        <w:rPr>
          <w:spacing w:val="20"/>
          <w:sz w:val="28"/>
          <w:szCs w:val="28"/>
          <w:lang w:val="en-US"/>
        </w:rPr>
        <w:t>Loh</w:t>
      </w:r>
      <w:proofErr w:type="spellEnd"/>
      <w:r w:rsidRPr="004E7BBF">
        <w:rPr>
          <w:spacing w:val="20"/>
          <w:sz w:val="28"/>
          <w:szCs w:val="28"/>
          <w:lang w:val="en-US"/>
        </w:rPr>
        <w:t xml:space="preserve"> Learning </w:t>
      </w:r>
      <w:proofErr w:type="gramStart"/>
      <w:r w:rsidRPr="004E7BBF">
        <w:rPr>
          <w:spacing w:val="20"/>
          <w:sz w:val="28"/>
          <w:szCs w:val="28"/>
          <w:lang w:val="en-US"/>
        </w:rPr>
        <w:t>Through</w:t>
      </w:r>
      <w:proofErr w:type="gramEnd"/>
      <w:r w:rsidRPr="004E7BBF">
        <w:rPr>
          <w:spacing w:val="20"/>
          <w:sz w:val="28"/>
          <w:szCs w:val="28"/>
          <w:lang w:val="en-US"/>
        </w:rPr>
        <w:t xml:space="preserve"> Knowl</w:t>
      </w:r>
      <w:r>
        <w:rPr>
          <w:spacing w:val="20"/>
          <w:sz w:val="28"/>
          <w:szCs w:val="28"/>
          <w:lang w:val="en-US"/>
        </w:rPr>
        <w:t>edge Management</w:t>
      </w:r>
      <w:r w:rsidRPr="004E7BBF">
        <w:rPr>
          <w:spacing w:val="20"/>
          <w:sz w:val="28"/>
          <w:szCs w:val="28"/>
          <w:lang w:val="en-US"/>
        </w:rPr>
        <w:t xml:space="preserve"> // Business </w:t>
      </w:r>
      <w:r>
        <w:rPr>
          <w:spacing w:val="20"/>
          <w:sz w:val="28"/>
          <w:szCs w:val="28"/>
          <w:lang w:val="en-US"/>
        </w:rPr>
        <w:t>&amp; Economics</w:t>
      </w:r>
      <w:r w:rsidRPr="004E7BBF">
        <w:rPr>
          <w:spacing w:val="20"/>
          <w:sz w:val="28"/>
          <w:szCs w:val="28"/>
          <w:lang w:val="en-US"/>
        </w:rPr>
        <w:t xml:space="preserve">. </w:t>
      </w:r>
      <w:r>
        <w:rPr>
          <w:spacing w:val="20"/>
          <w:sz w:val="28"/>
          <w:szCs w:val="28"/>
        </w:rPr>
        <w:t>2002.</w:t>
      </w:r>
      <w:r>
        <w:rPr>
          <w:spacing w:val="20"/>
          <w:sz w:val="28"/>
          <w:szCs w:val="28"/>
          <w:lang w:val="en-US"/>
        </w:rPr>
        <w:t xml:space="preserve"> P</w:t>
      </w:r>
      <w:r>
        <w:rPr>
          <w:spacing w:val="20"/>
          <w:sz w:val="28"/>
          <w:szCs w:val="28"/>
        </w:rPr>
        <w:t>.</w:t>
      </w:r>
      <w:r w:rsidRPr="004E7BBF">
        <w:rPr>
          <w:spacing w:val="20"/>
          <w:sz w:val="28"/>
          <w:szCs w:val="28"/>
        </w:rPr>
        <w:t xml:space="preserve"> </w:t>
      </w:r>
      <w:r>
        <w:rPr>
          <w:spacing w:val="20"/>
          <w:sz w:val="28"/>
          <w:szCs w:val="28"/>
        </w:rPr>
        <w:t>1-</w:t>
      </w:r>
      <w:r w:rsidRPr="004E7BBF">
        <w:rPr>
          <w:spacing w:val="20"/>
          <w:sz w:val="28"/>
          <w:szCs w:val="28"/>
        </w:rPr>
        <w:t>168</w:t>
      </w:r>
      <w:r>
        <w:rPr>
          <w:spacing w:val="20"/>
          <w:sz w:val="28"/>
          <w:szCs w:val="28"/>
          <w:lang w:val="en-US"/>
        </w:rPr>
        <w:t>.</w:t>
      </w:r>
    </w:p>
    <w:p w:rsidR="00126FCF" w:rsidRPr="004E7BBF" w:rsidRDefault="00126FCF" w:rsidP="007718A7">
      <w:pPr>
        <w:numPr>
          <w:ilvl w:val="0"/>
          <w:numId w:val="3"/>
        </w:numPr>
        <w:spacing w:line="360" w:lineRule="auto"/>
        <w:ind w:left="170" w:right="57" w:firstLine="720"/>
        <w:jc w:val="both"/>
        <w:rPr>
          <w:spacing w:val="20"/>
          <w:sz w:val="28"/>
          <w:szCs w:val="28"/>
          <w:lang w:val="en-US"/>
        </w:rPr>
      </w:pPr>
      <w:proofErr w:type="spellStart"/>
      <w:r w:rsidRPr="004E7BBF">
        <w:rPr>
          <w:spacing w:val="20"/>
          <w:sz w:val="28"/>
          <w:szCs w:val="28"/>
          <w:lang w:val="en-US"/>
        </w:rPr>
        <w:lastRenderedPageBreak/>
        <w:t>Roos</w:t>
      </w:r>
      <w:proofErr w:type="spellEnd"/>
      <w:r w:rsidRPr="004E7BBF">
        <w:rPr>
          <w:spacing w:val="20"/>
          <w:sz w:val="28"/>
          <w:szCs w:val="28"/>
          <w:lang w:val="en-US"/>
        </w:rPr>
        <w:t xml:space="preserve"> J., </w:t>
      </w:r>
      <w:proofErr w:type="spellStart"/>
      <w:r w:rsidRPr="004E7BBF">
        <w:rPr>
          <w:spacing w:val="20"/>
          <w:sz w:val="28"/>
          <w:szCs w:val="28"/>
          <w:lang w:val="en-US"/>
        </w:rPr>
        <w:t>Roos</w:t>
      </w:r>
      <w:proofErr w:type="spellEnd"/>
      <w:r w:rsidRPr="004E7BBF">
        <w:rPr>
          <w:spacing w:val="20"/>
          <w:sz w:val="28"/>
          <w:szCs w:val="28"/>
          <w:lang w:val="en-US"/>
        </w:rPr>
        <w:t xml:space="preserve"> G., </w:t>
      </w:r>
      <w:proofErr w:type="spellStart"/>
      <w:r w:rsidRPr="004E7BBF">
        <w:rPr>
          <w:spacing w:val="20"/>
          <w:sz w:val="28"/>
          <w:szCs w:val="28"/>
          <w:lang w:val="en-US"/>
        </w:rPr>
        <w:t>Dragonetti</w:t>
      </w:r>
      <w:proofErr w:type="spellEnd"/>
      <w:r w:rsidRPr="004E7BBF">
        <w:rPr>
          <w:spacing w:val="20"/>
          <w:sz w:val="28"/>
          <w:szCs w:val="28"/>
          <w:lang w:val="en-US"/>
        </w:rPr>
        <w:t xml:space="preserve"> N., </w:t>
      </w:r>
      <w:proofErr w:type="spellStart"/>
      <w:r w:rsidRPr="004E7BBF">
        <w:rPr>
          <w:spacing w:val="20"/>
          <w:sz w:val="28"/>
          <w:szCs w:val="28"/>
          <w:lang w:val="en-US"/>
        </w:rPr>
        <w:t>Edvinsson</w:t>
      </w:r>
      <w:proofErr w:type="spellEnd"/>
      <w:r w:rsidRPr="004E7BBF">
        <w:rPr>
          <w:spacing w:val="20"/>
          <w:sz w:val="28"/>
          <w:szCs w:val="28"/>
          <w:lang w:val="en-US"/>
        </w:rPr>
        <w:t xml:space="preserve"> L</w:t>
      </w:r>
      <w:r w:rsidRPr="004E7BBF">
        <w:rPr>
          <w:i/>
          <w:spacing w:val="20"/>
          <w:sz w:val="28"/>
          <w:szCs w:val="28"/>
          <w:lang w:val="en-US"/>
        </w:rPr>
        <w:t>.</w:t>
      </w:r>
      <w:r w:rsidRPr="004E7BBF">
        <w:rPr>
          <w:spacing w:val="20"/>
          <w:sz w:val="28"/>
          <w:szCs w:val="28"/>
          <w:lang w:val="en-US"/>
        </w:rPr>
        <w:t xml:space="preserve"> </w:t>
      </w:r>
      <w:r w:rsidRPr="004E7BBF">
        <w:rPr>
          <w:iCs/>
          <w:spacing w:val="20"/>
          <w:sz w:val="28"/>
          <w:szCs w:val="28"/>
          <w:lang w:val="en-US"/>
        </w:rPr>
        <w:t>Intellectual Capital: Navigating the New Business Landscape</w:t>
      </w:r>
      <w:r w:rsidRPr="004E7BBF">
        <w:rPr>
          <w:spacing w:val="20"/>
          <w:sz w:val="28"/>
          <w:szCs w:val="28"/>
          <w:lang w:val="en-US"/>
        </w:rPr>
        <w:t>. London, Macmillan Press ltd, 1997. V.3. P.121.</w:t>
      </w:r>
    </w:p>
    <w:p w:rsidR="00126FCF" w:rsidRPr="004E7BBF" w:rsidRDefault="00126FCF" w:rsidP="007718A7">
      <w:pPr>
        <w:numPr>
          <w:ilvl w:val="0"/>
          <w:numId w:val="3"/>
        </w:numPr>
        <w:spacing w:line="360" w:lineRule="auto"/>
        <w:ind w:left="170" w:right="57" w:firstLine="720"/>
        <w:jc w:val="both"/>
        <w:rPr>
          <w:spacing w:val="20"/>
          <w:sz w:val="28"/>
          <w:szCs w:val="28"/>
          <w:lang w:val="en-US"/>
        </w:rPr>
      </w:pPr>
      <w:proofErr w:type="spellStart"/>
      <w:r w:rsidRPr="004E7BBF">
        <w:rPr>
          <w:spacing w:val="20"/>
          <w:sz w:val="28"/>
          <w:szCs w:val="28"/>
          <w:lang w:val="en-US"/>
        </w:rPr>
        <w:t>Seleim</w:t>
      </w:r>
      <w:proofErr w:type="spellEnd"/>
      <w:r w:rsidRPr="004E7BBF">
        <w:rPr>
          <w:spacing w:val="20"/>
          <w:sz w:val="28"/>
          <w:szCs w:val="28"/>
          <w:lang w:val="en-US"/>
        </w:rPr>
        <w:t xml:space="preserve"> A., </w:t>
      </w:r>
      <w:proofErr w:type="spellStart"/>
      <w:r w:rsidRPr="004E7BBF">
        <w:rPr>
          <w:spacing w:val="20"/>
          <w:sz w:val="28"/>
          <w:szCs w:val="28"/>
          <w:lang w:val="en-US"/>
        </w:rPr>
        <w:t>Ashour</w:t>
      </w:r>
      <w:proofErr w:type="spellEnd"/>
      <w:r w:rsidRPr="004E7BBF">
        <w:rPr>
          <w:spacing w:val="20"/>
          <w:sz w:val="28"/>
          <w:szCs w:val="28"/>
          <w:lang w:val="en-US"/>
        </w:rPr>
        <w:t xml:space="preserve"> A., </w:t>
      </w:r>
      <w:proofErr w:type="spellStart"/>
      <w:r w:rsidRPr="004E7BBF">
        <w:rPr>
          <w:spacing w:val="20"/>
          <w:sz w:val="28"/>
          <w:szCs w:val="28"/>
          <w:lang w:val="en-US"/>
        </w:rPr>
        <w:t>Bontis</w:t>
      </w:r>
      <w:proofErr w:type="spellEnd"/>
      <w:r w:rsidRPr="004E7BBF">
        <w:rPr>
          <w:spacing w:val="20"/>
          <w:sz w:val="28"/>
          <w:szCs w:val="28"/>
          <w:lang w:val="en-US"/>
        </w:rPr>
        <w:t xml:space="preserve"> N. Human capital and organizational performance: a study</w:t>
      </w:r>
      <w:r>
        <w:rPr>
          <w:spacing w:val="20"/>
          <w:sz w:val="28"/>
          <w:szCs w:val="28"/>
          <w:lang w:val="en-US"/>
        </w:rPr>
        <w:t xml:space="preserve"> of Egyptian software companies</w:t>
      </w:r>
      <w:r w:rsidRPr="004E7BBF">
        <w:rPr>
          <w:spacing w:val="20"/>
          <w:sz w:val="28"/>
          <w:szCs w:val="28"/>
          <w:lang w:val="en-US"/>
        </w:rPr>
        <w:t>// Management Decision. Canada, Emerald Group Publishing Limited, 2007. V.45 P. 880.</w:t>
      </w:r>
    </w:p>
    <w:p w:rsidR="00126FCF" w:rsidRPr="00E669E1" w:rsidRDefault="00126FCF" w:rsidP="007718A7">
      <w:pPr>
        <w:numPr>
          <w:ilvl w:val="0"/>
          <w:numId w:val="3"/>
        </w:numPr>
        <w:spacing w:line="360" w:lineRule="auto"/>
        <w:ind w:left="170" w:right="57" w:firstLine="720"/>
        <w:jc w:val="both"/>
        <w:rPr>
          <w:spacing w:val="20"/>
          <w:sz w:val="28"/>
          <w:szCs w:val="28"/>
          <w:lang w:val="en-US"/>
        </w:rPr>
      </w:pPr>
      <w:proofErr w:type="spellStart"/>
      <w:r w:rsidRPr="004E7BBF">
        <w:rPr>
          <w:spacing w:val="20"/>
          <w:sz w:val="28"/>
          <w:szCs w:val="28"/>
          <w:lang w:val="en-US"/>
        </w:rPr>
        <w:t>Serenko</w:t>
      </w:r>
      <w:proofErr w:type="spellEnd"/>
      <w:r w:rsidRPr="004E7BBF">
        <w:rPr>
          <w:spacing w:val="20"/>
          <w:sz w:val="28"/>
          <w:szCs w:val="28"/>
          <w:lang w:val="en-US"/>
        </w:rPr>
        <w:t xml:space="preserve"> A., </w:t>
      </w:r>
      <w:proofErr w:type="spellStart"/>
      <w:r w:rsidRPr="004E7BBF">
        <w:rPr>
          <w:spacing w:val="20"/>
          <w:sz w:val="28"/>
          <w:szCs w:val="28"/>
          <w:lang w:val="en-US"/>
        </w:rPr>
        <w:t>Bontis</w:t>
      </w:r>
      <w:proofErr w:type="spellEnd"/>
      <w:r w:rsidRPr="004E7BBF">
        <w:rPr>
          <w:spacing w:val="20"/>
          <w:sz w:val="28"/>
          <w:szCs w:val="28"/>
          <w:lang w:val="en-US"/>
        </w:rPr>
        <w:t xml:space="preserve"> N. Meta – Review of Knowledge Management and Intellectual Capital </w:t>
      </w:r>
      <w:proofErr w:type="gramStart"/>
      <w:r w:rsidRPr="004E7BBF">
        <w:rPr>
          <w:spacing w:val="20"/>
          <w:sz w:val="28"/>
          <w:szCs w:val="28"/>
          <w:lang w:val="en-US"/>
        </w:rPr>
        <w:t>Literature :</w:t>
      </w:r>
      <w:proofErr w:type="gramEnd"/>
      <w:r w:rsidRPr="004E7BBF">
        <w:rPr>
          <w:spacing w:val="20"/>
          <w:sz w:val="28"/>
          <w:szCs w:val="28"/>
          <w:lang w:val="en-US"/>
        </w:rPr>
        <w:t xml:space="preserve"> Citation Impact and Research // Research article on Knowledge and Process Management. Canada, Emerald Group Publishing Limited, 2004. V.11. P. 186.</w:t>
      </w:r>
    </w:p>
    <w:p w:rsidR="00126FCF" w:rsidRPr="00B75B75" w:rsidRDefault="00126FCF" w:rsidP="007718A7">
      <w:pPr>
        <w:numPr>
          <w:ilvl w:val="0"/>
          <w:numId w:val="3"/>
        </w:numPr>
        <w:spacing w:line="360" w:lineRule="auto"/>
        <w:ind w:left="170" w:right="57" w:firstLine="720"/>
        <w:jc w:val="both"/>
        <w:rPr>
          <w:spacing w:val="20"/>
          <w:sz w:val="28"/>
          <w:szCs w:val="28"/>
        </w:rPr>
      </w:pPr>
      <w:proofErr w:type="spellStart"/>
      <w:r w:rsidRPr="004E7BBF">
        <w:rPr>
          <w:spacing w:val="20"/>
          <w:sz w:val="28"/>
          <w:szCs w:val="28"/>
          <w:lang w:val="en-US"/>
        </w:rPr>
        <w:t>Sydler</w:t>
      </w:r>
      <w:proofErr w:type="spellEnd"/>
      <w:r w:rsidRPr="004E7BBF">
        <w:rPr>
          <w:spacing w:val="20"/>
          <w:sz w:val="28"/>
          <w:szCs w:val="28"/>
          <w:lang w:val="en-US"/>
        </w:rPr>
        <w:t xml:space="preserve"> R., </w:t>
      </w:r>
      <w:proofErr w:type="spellStart"/>
      <w:r w:rsidRPr="004E7BBF">
        <w:rPr>
          <w:spacing w:val="20"/>
          <w:sz w:val="28"/>
          <w:szCs w:val="28"/>
          <w:lang w:val="en-US"/>
        </w:rPr>
        <w:t>Haefliger</w:t>
      </w:r>
      <w:proofErr w:type="spellEnd"/>
      <w:r w:rsidRPr="004E7BBF">
        <w:rPr>
          <w:spacing w:val="20"/>
          <w:sz w:val="28"/>
          <w:szCs w:val="28"/>
          <w:lang w:val="en-US"/>
        </w:rPr>
        <w:t xml:space="preserve"> S., </w:t>
      </w:r>
      <w:proofErr w:type="spellStart"/>
      <w:r w:rsidRPr="004E7BBF">
        <w:rPr>
          <w:spacing w:val="20"/>
          <w:sz w:val="28"/>
          <w:szCs w:val="28"/>
          <w:lang w:val="en-US"/>
        </w:rPr>
        <w:t>Pruksa</w:t>
      </w:r>
      <w:proofErr w:type="spellEnd"/>
      <w:r w:rsidRPr="004E7BBF">
        <w:rPr>
          <w:spacing w:val="20"/>
          <w:sz w:val="28"/>
          <w:szCs w:val="28"/>
          <w:lang w:val="en-US"/>
        </w:rPr>
        <w:t xml:space="preserve"> R. Measuring intellectual capital with financial figures: Can we predict firm profitability</w:t>
      </w:r>
      <w:proofErr w:type="gramStart"/>
      <w:r w:rsidRPr="004E7BBF">
        <w:rPr>
          <w:spacing w:val="20"/>
          <w:sz w:val="28"/>
          <w:szCs w:val="28"/>
          <w:lang w:val="en-US"/>
        </w:rPr>
        <w:t>?/</w:t>
      </w:r>
      <w:proofErr w:type="gramEnd"/>
      <w:r w:rsidRPr="004E7BBF">
        <w:rPr>
          <w:spacing w:val="20"/>
          <w:sz w:val="28"/>
          <w:szCs w:val="28"/>
          <w:lang w:val="en-US"/>
        </w:rPr>
        <w:t>/</w:t>
      </w:r>
      <w:r>
        <w:rPr>
          <w:spacing w:val="20"/>
          <w:sz w:val="28"/>
          <w:szCs w:val="28"/>
          <w:lang w:val="en-US"/>
        </w:rPr>
        <w:t xml:space="preserve"> </w:t>
      </w:r>
      <w:r w:rsidRPr="004E7BBF">
        <w:rPr>
          <w:spacing w:val="20"/>
          <w:sz w:val="28"/>
          <w:szCs w:val="28"/>
          <w:lang w:val="en-US"/>
        </w:rPr>
        <w:t>Eu</w:t>
      </w:r>
      <w:r>
        <w:rPr>
          <w:spacing w:val="20"/>
          <w:sz w:val="28"/>
          <w:szCs w:val="28"/>
          <w:lang w:val="en-US"/>
        </w:rPr>
        <w:t>ropean</w:t>
      </w:r>
      <w:r w:rsidRPr="00B75B75">
        <w:rPr>
          <w:spacing w:val="20"/>
          <w:sz w:val="28"/>
          <w:szCs w:val="28"/>
        </w:rPr>
        <w:t xml:space="preserve"> </w:t>
      </w:r>
      <w:r>
        <w:rPr>
          <w:spacing w:val="20"/>
          <w:sz w:val="28"/>
          <w:szCs w:val="28"/>
          <w:lang w:val="en-US"/>
        </w:rPr>
        <w:t>Management</w:t>
      </w:r>
      <w:r w:rsidRPr="00B75B75">
        <w:rPr>
          <w:spacing w:val="20"/>
          <w:sz w:val="28"/>
          <w:szCs w:val="28"/>
        </w:rPr>
        <w:t xml:space="preserve"> </w:t>
      </w:r>
      <w:r>
        <w:rPr>
          <w:spacing w:val="20"/>
          <w:sz w:val="28"/>
          <w:szCs w:val="28"/>
          <w:lang w:val="en-US"/>
        </w:rPr>
        <w:t>Journal</w:t>
      </w:r>
      <w:r w:rsidRPr="00B75B75">
        <w:rPr>
          <w:spacing w:val="20"/>
          <w:sz w:val="28"/>
          <w:szCs w:val="28"/>
        </w:rPr>
        <w:t xml:space="preserve">. 2013. </w:t>
      </w:r>
      <w:r w:rsidRPr="004E7BBF">
        <w:rPr>
          <w:spacing w:val="20"/>
          <w:sz w:val="28"/>
          <w:szCs w:val="28"/>
          <w:lang w:val="en-US"/>
        </w:rPr>
        <w:t>P</w:t>
      </w:r>
      <w:r w:rsidRPr="00B75B75">
        <w:rPr>
          <w:spacing w:val="20"/>
          <w:sz w:val="28"/>
          <w:szCs w:val="28"/>
        </w:rPr>
        <w:t>. 1-16</w:t>
      </w:r>
    </w:p>
    <w:p w:rsidR="00126FCF" w:rsidRPr="00B75B75" w:rsidRDefault="00126FCF" w:rsidP="00B139B4">
      <w:pPr>
        <w:tabs>
          <w:tab w:val="left" w:pos="142"/>
        </w:tabs>
        <w:spacing w:line="360" w:lineRule="auto"/>
        <w:ind w:left="170" w:right="57"/>
        <w:jc w:val="both"/>
        <w:rPr>
          <w:lang w:val="en-US"/>
        </w:rPr>
      </w:pPr>
    </w:p>
    <w:p w:rsidR="00126FCF" w:rsidRDefault="00126FCF" w:rsidP="00B75B75">
      <w:pPr>
        <w:tabs>
          <w:tab w:val="left" w:pos="426"/>
        </w:tabs>
        <w:spacing w:before="120" w:after="120"/>
        <w:rPr>
          <w:spacing w:val="20"/>
          <w:sz w:val="28"/>
          <w:szCs w:val="28"/>
          <w:lang w:val="en-US"/>
        </w:rPr>
      </w:pPr>
    </w:p>
    <w:p w:rsidR="00126FCF" w:rsidRPr="00B75B75" w:rsidRDefault="00126FCF" w:rsidP="00B75B75">
      <w:pPr>
        <w:tabs>
          <w:tab w:val="left" w:pos="426"/>
        </w:tabs>
        <w:spacing w:before="120" w:after="120"/>
        <w:rPr>
          <w:b/>
          <w:sz w:val="28"/>
          <w:szCs w:val="28"/>
          <w:lang w:val="en-US"/>
        </w:rPr>
      </w:pPr>
    </w:p>
    <w:p w:rsidR="00126FCF" w:rsidRDefault="00126FCF" w:rsidP="007718A7">
      <w:pPr>
        <w:tabs>
          <w:tab w:val="left" w:pos="426"/>
        </w:tabs>
        <w:spacing w:before="120" w:after="120" w:line="360" w:lineRule="auto"/>
        <w:ind w:left="360"/>
        <w:jc w:val="center"/>
        <w:rPr>
          <w:b/>
          <w:sz w:val="28"/>
          <w:szCs w:val="28"/>
          <w:lang w:val="en-US"/>
        </w:rPr>
      </w:pPr>
      <w:r w:rsidRPr="00E669E1">
        <w:rPr>
          <w:b/>
          <w:sz w:val="28"/>
          <w:szCs w:val="28"/>
        </w:rPr>
        <w:t>Электронные ресурсы</w:t>
      </w:r>
    </w:p>
    <w:p w:rsidR="00126FCF" w:rsidRPr="00B75B75" w:rsidRDefault="00126FCF" w:rsidP="007718A7">
      <w:pPr>
        <w:tabs>
          <w:tab w:val="left" w:pos="426"/>
        </w:tabs>
        <w:spacing w:before="120" w:after="120" w:line="360" w:lineRule="auto"/>
        <w:ind w:left="360"/>
        <w:jc w:val="center"/>
        <w:rPr>
          <w:b/>
          <w:sz w:val="28"/>
          <w:szCs w:val="28"/>
          <w:lang w:val="en-US"/>
        </w:rPr>
      </w:pPr>
    </w:p>
    <w:p w:rsidR="00126FCF" w:rsidRPr="004E7BBF" w:rsidRDefault="00126FCF" w:rsidP="007718A7">
      <w:pPr>
        <w:numPr>
          <w:ilvl w:val="0"/>
          <w:numId w:val="3"/>
        </w:numPr>
        <w:spacing w:line="360" w:lineRule="auto"/>
        <w:ind w:left="170" w:right="57" w:firstLine="720"/>
        <w:jc w:val="both"/>
        <w:rPr>
          <w:spacing w:val="20"/>
          <w:sz w:val="28"/>
          <w:szCs w:val="28"/>
        </w:rPr>
      </w:pPr>
      <w:r w:rsidRPr="004E7BBF">
        <w:rPr>
          <w:spacing w:val="20"/>
          <w:sz w:val="28"/>
          <w:szCs w:val="28"/>
          <w:lang w:val="en-US"/>
        </w:rPr>
        <w:t>Sec</w:t>
      </w:r>
      <w:r w:rsidRPr="004E7BBF">
        <w:rPr>
          <w:spacing w:val="20"/>
          <w:sz w:val="28"/>
          <w:szCs w:val="28"/>
        </w:rPr>
        <w:t>.</w:t>
      </w:r>
      <w:proofErr w:type="spellStart"/>
      <w:r w:rsidRPr="004E7BBF">
        <w:rPr>
          <w:spacing w:val="20"/>
          <w:sz w:val="28"/>
          <w:szCs w:val="28"/>
          <w:lang w:val="en-US"/>
        </w:rPr>
        <w:t>gov</w:t>
      </w:r>
      <w:proofErr w:type="spellEnd"/>
      <w:r w:rsidRPr="004E7BBF">
        <w:rPr>
          <w:spacing w:val="20"/>
          <w:sz w:val="28"/>
          <w:szCs w:val="28"/>
        </w:rPr>
        <w:t xml:space="preserve"> / Сайт </w:t>
      </w:r>
      <w:r>
        <w:rPr>
          <w:spacing w:val="20"/>
          <w:sz w:val="28"/>
          <w:szCs w:val="28"/>
        </w:rPr>
        <w:t xml:space="preserve">Американской </w:t>
      </w:r>
      <w:r w:rsidRPr="004E7BBF">
        <w:rPr>
          <w:spacing w:val="20"/>
          <w:sz w:val="28"/>
          <w:szCs w:val="28"/>
        </w:rPr>
        <w:t xml:space="preserve">Комиссии по Ценным бумагам и Биржам [Эл. ресурс]. Режим доступа: </w:t>
      </w:r>
      <w:r w:rsidRPr="00632799">
        <w:rPr>
          <w:spacing w:val="20"/>
          <w:sz w:val="28"/>
          <w:szCs w:val="28"/>
          <w:lang w:val="en-US"/>
        </w:rPr>
        <w:t>http</w:t>
      </w:r>
      <w:r w:rsidRPr="00632799">
        <w:rPr>
          <w:spacing w:val="20"/>
          <w:sz w:val="28"/>
          <w:szCs w:val="28"/>
        </w:rPr>
        <w:t>://</w:t>
      </w:r>
      <w:r w:rsidRPr="00632799">
        <w:rPr>
          <w:spacing w:val="20"/>
          <w:sz w:val="28"/>
          <w:szCs w:val="28"/>
          <w:lang w:val="en-US"/>
        </w:rPr>
        <w:t>www</w:t>
      </w:r>
      <w:r w:rsidRPr="00632799">
        <w:rPr>
          <w:spacing w:val="20"/>
          <w:sz w:val="28"/>
          <w:szCs w:val="28"/>
        </w:rPr>
        <w:t>.</w:t>
      </w:r>
      <w:r w:rsidRPr="00632799">
        <w:rPr>
          <w:spacing w:val="20"/>
          <w:sz w:val="28"/>
          <w:szCs w:val="28"/>
          <w:lang w:val="en-US"/>
        </w:rPr>
        <w:t>sec</w:t>
      </w:r>
      <w:r w:rsidRPr="00632799">
        <w:rPr>
          <w:spacing w:val="20"/>
          <w:sz w:val="28"/>
          <w:szCs w:val="28"/>
        </w:rPr>
        <w:t>.</w:t>
      </w:r>
      <w:proofErr w:type="spellStart"/>
      <w:r w:rsidRPr="00632799">
        <w:rPr>
          <w:spacing w:val="20"/>
          <w:sz w:val="28"/>
          <w:szCs w:val="28"/>
          <w:lang w:val="en-US"/>
        </w:rPr>
        <w:t>gov</w:t>
      </w:r>
      <w:proofErr w:type="spellEnd"/>
      <w:r w:rsidRPr="00632799">
        <w:rPr>
          <w:spacing w:val="20"/>
          <w:sz w:val="28"/>
          <w:szCs w:val="28"/>
        </w:rPr>
        <w:t>/</w:t>
      </w:r>
      <w:r w:rsidRPr="00632799">
        <w:rPr>
          <w:spacing w:val="20"/>
          <w:sz w:val="28"/>
          <w:szCs w:val="28"/>
          <w:lang w:val="en-US"/>
        </w:rPr>
        <w:t>news</w:t>
      </w:r>
      <w:r w:rsidRPr="00632799">
        <w:rPr>
          <w:spacing w:val="20"/>
          <w:sz w:val="28"/>
          <w:szCs w:val="28"/>
        </w:rPr>
        <w:t>/</w:t>
      </w:r>
      <w:r w:rsidRPr="00632799">
        <w:rPr>
          <w:spacing w:val="20"/>
          <w:sz w:val="28"/>
          <w:szCs w:val="28"/>
          <w:lang w:val="en-US"/>
        </w:rPr>
        <w:t>press</w:t>
      </w:r>
      <w:r w:rsidRPr="00632799">
        <w:rPr>
          <w:spacing w:val="20"/>
          <w:sz w:val="28"/>
          <w:szCs w:val="28"/>
        </w:rPr>
        <w:t>/2011/2011-87.</w:t>
      </w:r>
      <w:proofErr w:type="spellStart"/>
      <w:r w:rsidRPr="00632799">
        <w:rPr>
          <w:spacing w:val="20"/>
          <w:sz w:val="28"/>
          <w:szCs w:val="28"/>
          <w:lang w:val="en-US"/>
        </w:rPr>
        <w:t>htm</w:t>
      </w:r>
      <w:proofErr w:type="spellEnd"/>
    </w:p>
    <w:p w:rsidR="00126FCF" w:rsidRPr="00405C8B" w:rsidRDefault="00126FCF" w:rsidP="007718A7">
      <w:pPr>
        <w:numPr>
          <w:ilvl w:val="0"/>
          <w:numId w:val="3"/>
        </w:numPr>
        <w:spacing w:line="360" w:lineRule="auto"/>
        <w:ind w:left="170" w:right="57" w:firstLine="720"/>
        <w:jc w:val="both"/>
        <w:rPr>
          <w:spacing w:val="20"/>
          <w:sz w:val="28"/>
          <w:szCs w:val="28"/>
        </w:rPr>
      </w:pPr>
      <w:r w:rsidRPr="004E7BBF">
        <w:rPr>
          <w:spacing w:val="20"/>
          <w:sz w:val="28"/>
          <w:szCs w:val="28"/>
          <w:lang w:val="en-US"/>
        </w:rPr>
        <w:t>Sec</w:t>
      </w:r>
      <w:r w:rsidRPr="004E7BBF">
        <w:rPr>
          <w:spacing w:val="20"/>
          <w:sz w:val="28"/>
          <w:szCs w:val="28"/>
        </w:rPr>
        <w:t>.</w:t>
      </w:r>
      <w:proofErr w:type="spellStart"/>
      <w:r w:rsidRPr="004E7BBF">
        <w:rPr>
          <w:spacing w:val="20"/>
          <w:sz w:val="28"/>
          <w:szCs w:val="28"/>
          <w:lang w:val="en-US"/>
        </w:rPr>
        <w:t>gov</w:t>
      </w:r>
      <w:proofErr w:type="spellEnd"/>
      <w:r w:rsidRPr="004E7BBF">
        <w:rPr>
          <w:spacing w:val="20"/>
          <w:sz w:val="28"/>
          <w:szCs w:val="28"/>
        </w:rPr>
        <w:t xml:space="preserve"> / Сайт </w:t>
      </w:r>
      <w:r>
        <w:rPr>
          <w:spacing w:val="20"/>
          <w:sz w:val="28"/>
          <w:szCs w:val="28"/>
        </w:rPr>
        <w:t>Американской</w:t>
      </w:r>
      <w:r w:rsidRPr="004E7BBF">
        <w:rPr>
          <w:spacing w:val="20"/>
          <w:sz w:val="28"/>
          <w:szCs w:val="28"/>
        </w:rPr>
        <w:t xml:space="preserve"> Комиссии по Ценным бумагам и Биржам [Эл. ресурс]. Режим доступа:</w:t>
      </w:r>
      <w:r>
        <w:rPr>
          <w:spacing w:val="20"/>
          <w:sz w:val="28"/>
          <w:szCs w:val="28"/>
        </w:rPr>
        <w:t xml:space="preserve"> </w:t>
      </w:r>
      <w:r w:rsidRPr="00632799">
        <w:rPr>
          <w:spacing w:val="20"/>
          <w:sz w:val="28"/>
          <w:szCs w:val="28"/>
          <w:lang w:val="en-US"/>
        </w:rPr>
        <w:t>http</w:t>
      </w:r>
      <w:r w:rsidRPr="00632799">
        <w:rPr>
          <w:spacing w:val="20"/>
          <w:sz w:val="28"/>
          <w:szCs w:val="28"/>
        </w:rPr>
        <w:t>://</w:t>
      </w:r>
      <w:r w:rsidRPr="00632799">
        <w:rPr>
          <w:spacing w:val="20"/>
          <w:sz w:val="28"/>
          <w:szCs w:val="28"/>
          <w:lang w:val="en-US"/>
        </w:rPr>
        <w:t>www</w:t>
      </w:r>
      <w:r w:rsidRPr="00632799">
        <w:rPr>
          <w:spacing w:val="20"/>
          <w:sz w:val="28"/>
          <w:szCs w:val="28"/>
        </w:rPr>
        <w:t>.</w:t>
      </w:r>
      <w:r w:rsidRPr="00632799">
        <w:rPr>
          <w:spacing w:val="20"/>
          <w:sz w:val="28"/>
          <w:szCs w:val="28"/>
          <w:lang w:val="en-US"/>
        </w:rPr>
        <w:t>sec</w:t>
      </w:r>
      <w:r w:rsidRPr="00632799">
        <w:rPr>
          <w:spacing w:val="20"/>
          <w:sz w:val="28"/>
          <w:szCs w:val="28"/>
        </w:rPr>
        <w:t>.</w:t>
      </w:r>
      <w:proofErr w:type="spellStart"/>
      <w:r w:rsidRPr="00632799">
        <w:rPr>
          <w:spacing w:val="20"/>
          <w:sz w:val="28"/>
          <w:szCs w:val="28"/>
          <w:lang w:val="en-US"/>
        </w:rPr>
        <w:t>gov</w:t>
      </w:r>
      <w:proofErr w:type="spellEnd"/>
      <w:r w:rsidRPr="00632799">
        <w:rPr>
          <w:spacing w:val="20"/>
          <w:sz w:val="28"/>
          <w:szCs w:val="28"/>
        </w:rPr>
        <w:t>/</w:t>
      </w:r>
      <w:r w:rsidRPr="00632799">
        <w:rPr>
          <w:spacing w:val="20"/>
          <w:sz w:val="28"/>
          <w:szCs w:val="28"/>
          <w:lang w:val="en-US"/>
        </w:rPr>
        <w:t>news</w:t>
      </w:r>
      <w:r w:rsidRPr="00632799">
        <w:rPr>
          <w:spacing w:val="20"/>
          <w:sz w:val="28"/>
          <w:szCs w:val="28"/>
        </w:rPr>
        <w:t>/</w:t>
      </w:r>
      <w:r w:rsidRPr="00632799">
        <w:rPr>
          <w:spacing w:val="20"/>
          <w:sz w:val="28"/>
          <w:szCs w:val="28"/>
          <w:lang w:val="en-US"/>
        </w:rPr>
        <w:t>press</w:t>
      </w:r>
      <w:r w:rsidRPr="00632799">
        <w:rPr>
          <w:spacing w:val="20"/>
          <w:sz w:val="28"/>
          <w:szCs w:val="28"/>
        </w:rPr>
        <w:t>/2012/2012-133.</w:t>
      </w:r>
      <w:proofErr w:type="spellStart"/>
      <w:r w:rsidRPr="00632799">
        <w:rPr>
          <w:spacing w:val="20"/>
          <w:sz w:val="28"/>
          <w:szCs w:val="28"/>
          <w:lang w:val="en-US"/>
        </w:rPr>
        <w:t>htm</w:t>
      </w:r>
      <w:proofErr w:type="spellEnd"/>
    </w:p>
    <w:p w:rsidR="00126FCF" w:rsidRPr="00405C8B" w:rsidRDefault="00126FCF" w:rsidP="007718A7">
      <w:pPr>
        <w:numPr>
          <w:ilvl w:val="0"/>
          <w:numId w:val="3"/>
        </w:numPr>
        <w:spacing w:line="360" w:lineRule="auto"/>
        <w:ind w:left="170" w:right="57" w:firstLine="720"/>
        <w:jc w:val="both"/>
        <w:rPr>
          <w:spacing w:val="20"/>
          <w:sz w:val="28"/>
          <w:szCs w:val="28"/>
        </w:rPr>
      </w:pPr>
      <w:r w:rsidRPr="004E7BBF">
        <w:rPr>
          <w:spacing w:val="20"/>
          <w:sz w:val="28"/>
          <w:szCs w:val="28"/>
          <w:lang w:val="en-US"/>
        </w:rPr>
        <w:t>Sec</w:t>
      </w:r>
      <w:r w:rsidRPr="004E7BBF">
        <w:rPr>
          <w:spacing w:val="20"/>
          <w:sz w:val="28"/>
          <w:szCs w:val="28"/>
        </w:rPr>
        <w:t>.</w:t>
      </w:r>
      <w:proofErr w:type="spellStart"/>
      <w:r w:rsidRPr="004E7BBF">
        <w:rPr>
          <w:spacing w:val="20"/>
          <w:sz w:val="28"/>
          <w:szCs w:val="28"/>
          <w:lang w:val="en-US"/>
        </w:rPr>
        <w:t>gov</w:t>
      </w:r>
      <w:proofErr w:type="spellEnd"/>
      <w:r w:rsidRPr="004E7BBF">
        <w:rPr>
          <w:spacing w:val="20"/>
          <w:sz w:val="28"/>
          <w:szCs w:val="28"/>
        </w:rPr>
        <w:t xml:space="preserve"> / Сайт</w:t>
      </w:r>
      <w:r w:rsidRPr="00405C8B">
        <w:rPr>
          <w:spacing w:val="20"/>
          <w:sz w:val="28"/>
          <w:szCs w:val="28"/>
        </w:rPr>
        <w:t xml:space="preserve"> </w:t>
      </w:r>
      <w:r>
        <w:rPr>
          <w:spacing w:val="20"/>
          <w:sz w:val="28"/>
          <w:szCs w:val="28"/>
        </w:rPr>
        <w:t>Американской</w:t>
      </w:r>
      <w:r w:rsidRPr="004E7BBF">
        <w:rPr>
          <w:spacing w:val="20"/>
          <w:sz w:val="28"/>
          <w:szCs w:val="28"/>
        </w:rPr>
        <w:t xml:space="preserve"> Комиссии по Ценным бумагам и Биржам [Эл. ресурс]. Режим доступа: </w:t>
      </w:r>
      <w:r w:rsidRPr="00632799">
        <w:rPr>
          <w:spacing w:val="20"/>
          <w:sz w:val="28"/>
          <w:szCs w:val="28"/>
          <w:lang w:val="en-US"/>
        </w:rPr>
        <w:t>http</w:t>
      </w:r>
      <w:r w:rsidRPr="00632799">
        <w:rPr>
          <w:spacing w:val="20"/>
          <w:sz w:val="28"/>
          <w:szCs w:val="28"/>
        </w:rPr>
        <w:t>://</w:t>
      </w:r>
      <w:r w:rsidRPr="00632799">
        <w:rPr>
          <w:spacing w:val="20"/>
          <w:sz w:val="28"/>
          <w:szCs w:val="28"/>
          <w:lang w:val="en-US"/>
        </w:rPr>
        <w:t>www</w:t>
      </w:r>
      <w:r w:rsidRPr="00632799">
        <w:rPr>
          <w:spacing w:val="20"/>
          <w:sz w:val="28"/>
          <w:szCs w:val="28"/>
        </w:rPr>
        <w:t>.</w:t>
      </w:r>
      <w:r w:rsidRPr="00632799">
        <w:rPr>
          <w:spacing w:val="20"/>
          <w:sz w:val="28"/>
          <w:szCs w:val="28"/>
          <w:lang w:val="en-US"/>
        </w:rPr>
        <w:t>sec</w:t>
      </w:r>
      <w:r w:rsidRPr="00632799">
        <w:rPr>
          <w:spacing w:val="20"/>
          <w:sz w:val="28"/>
          <w:szCs w:val="28"/>
        </w:rPr>
        <w:t>.</w:t>
      </w:r>
      <w:proofErr w:type="spellStart"/>
      <w:r w:rsidRPr="00632799">
        <w:rPr>
          <w:spacing w:val="20"/>
          <w:sz w:val="28"/>
          <w:szCs w:val="28"/>
          <w:lang w:val="en-US"/>
        </w:rPr>
        <w:t>gov</w:t>
      </w:r>
      <w:proofErr w:type="spellEnd"/>
      <w:r w:rsidRPr="00632799">
        <w:rPr>
          <w:spacing w:val="20"/>
          <w:sz w:val="28"/>
          <w:szCs w:val="28"/>
        </w:rPr>
        <w:t>/</w:t>
      </w:r>
      <w:r w:rsidRPr="00632799">
        <w:rPr>
          <w:spacing w:val="20"/>
          <w:sz w:val="28"/>
          <w:szCs w:val="28"/>
          <w:lang w:val="en-US"/>
        </w:rPr>
        <w:t>news</w:t>
      </w:r>
      <w:r w:rsidRPr="00632799">
        <w:rPr>
          <w:spacing w:val="20"/>
          <w:sz w:val="28"/>
          <w:szCs w:val="28"/>
        </w:rPr>
        <w:t>/</w:t>
      </w:r>
      <w:r w:rsidRPr="00632799">
        <w:rPr>
          <w:spacing w:val="20"/>
          <w:sz w:val="28"/>
          <w:szCs w:val="28"/>
          <w:lang w:val="en-US"/>
        </w:rPr>
        <w:t>press</w:t>
      </w:r>
      <w:r w:rsidRPr="00632799">
        <w:rPr>
          <w:spacing w:val="20"/>
          <w:sz w:val="28"/>
          <w:szCs w:val="28"/>
        </w:rPr>
        <w:t>/2012/2012-270.</w:t>
      </w:r>
      <w:proofErr w:type="spellStart"/>
      <w:r w:rsidRPr="00632799">
        <w:rPr>
          <w:spacing w:val="20"/>
          <w:sz w:val="28"/>
          <w:szCs w:val="28"/>
          <w:lang w:val="en-US"/>
        </w:rPr>
        <w:t>htm</w:t>
      </w:r>
      <w:proofErr w:type="spellEnd"/>
    </w:p>
    <w:p w:rsidR="00126FCF" w:rsidRPr="00E669E1" w:rsidRDefault="00126FCF" w:rsidP="007718A7">
      <w:pPr>
        <w:numPr>
          <w:ilvl w:val="0"/>
          <w:numId w:val="3"/>
        </w:numPr>
        <w:spacing w:line="360" w:lineRule="auto"/>
        <w:ind w:left="170" w:right="57" w:firstLine="720"/>
        <w:jc w:val="both"/>
        <w:rPr>
          <w:spacing w:val="20"/>
          <w:sz w:val="28"/>
          <w:szCs w:val="28"/>
        </w:rPr>
      </w:pPr>
      <w:proofErr w:type="spellStart"/>
      <w:r w:rsidRPr="004E7BBF">
        <w:rPr>
          <w:spacing w:val="20"/>
          <w:sz w:val="28"/>
          <w:szCs w:val="28"/>
          <w:lang w:val="en-US"/>
        </w:rPr>
        <w:lastRenderedPageBreak/>
        <w:t>Sveiby</w:t>
      </w:r>
      <w:proofErr w:type="spellEnd"/>
      <w:r w:rsidRPr="004E7BBF">
        <w:rPr>
          <w:spacing w:val="20"/>
          <w:sz w:val="28"/>
          <w:szCs w:val="28"/>
        </w:rPr>
        <w:t>.</w:t>
      </w:r>
      <w:r w:rsidRPr="004E7BBF">
        <w:rPr>
          <w:spacing w:val="20"/>
          <w:sz w:val="28"/>
          <w:szCs w:val="28"/>
          <w:lang w:val="en-US"/>
        </w:rPr>
        <w:t>com</w:t>
      </w:r>
      <w:r w:rsidRPr="004E7BBF">
        <w:rPr>
          <w:spacing w:val="20"/>
          <w:sz w:val="28"/>
          <w:szCs w:val="28"/>
        </w:rPr>
        <w:t xml:space="preserve"> / Сайт Ассоциации Знаний </w:t>
      </w:r>
      <w:proofErr w:type="spellStart"/>
      <w:r w:rsidRPr="004E7BBF">
        <w:rPr>
          <w:spacing w:val="20"/>
          <w:sz w:val="28"/>
          <w:szCs w:val="28"/>
        </w:rPr>
        <w:t>Свейби</w:t>
      </w:r>
      <w:proofErr w:type="spellEnd"/>
      <w:r w:rsidRPr="004E7BBF">
        <w:rPr>
          <w:spacing w:val="20"/>
          <w:sz w:val="28"/>
          <w:szCs w:val="28"/>
        </w:rPr>
        <w:t xml:space="preserve"> [Эл. ресурс]. Режим доступа: </w:t>
      </w:r>
      <w:r w:rsidRPr="00632799">
        <w:rPr>
          <w:spacing w:val="20"/>
          <w:sz w:val="28"/>
          <w:szCs w:val="28"/>
          <w:lang w:val="en-US"/>
        </w:rPr>
        <w:t>www</w:t>
      </w:r>
      <w:r w:rsidRPr="00632799">
        <w:rPr>
          <w:spacing w:val="20"/>
          <w:sz w:val="28"/>
          <w:szCs w:val="28"/>
        </w:rPr>
        <w:t>.</w:t>
      </w:r>
      <w:proofErr w:type="spellStart"/>
      <w:r w:rsidRPr="00632799">
        <w:rPr>
          <w:spacing w:val="20"/>
          <w:sz w:val="28"/>
          <w:szCs w:val="28"/>
          <w:lang w:val="en-US"/>
        </w:rPr>
        <w:t>sveiby</w:t>
      </w:r>
      <w:proofErr w:type="spellEnd"/>
      <w:r w:rsidRPr="00632799">
        <w:rPr>
          <w:spacing w:val="20"/>
          <w:sz w:val="28"/>
          <w:szCs w:val="28"/>
        </w:rPr>
        <w:t>.</w:t>
      </w:r>
      <w:r w:rsidRPr="00632799">
        <w:rPr>
          <w:spacing w:val="20"/>
          <w:sz w:val="28"/>
          <w:szCs w:val="28"/>
          <w:lang w:val="en-US"/>
        </w:rPr>
        <w:t>com</w:t>
      </w:r>
      <w:r w:rsidRPr="00632799">
        <w:rPr>
          <w:spacing w:val="20"/>
          <w:sz w:val="28"/>
          <w:szCs w:val="28"/>
        </w:rPr>
        <w:t>/</w:t>
      </w:r>
      <w:r w:rsidRPr="00632799">
        <w:rPr>
          <w:spacing w:val="20"/>
          <w:sz w:val="28"/>
          <w:szCs w:val="28"/>
          <w:lang w:val="en-US"/>
        </w:rPr>
        <w:t>articles</w:t>
      </w:r>
      <w:r w:rsidRPr="00632799">
        <w:rPr>
          <w:spacing w:val="20"/>
          <w:sz w:val="28"/>
          <w:szCs w:val="28"/>
        </w:rPr>
        <w:t>/</w:t>
      </w:r>
      <w:proofErr w:type="spellStart"/>
      <w:r w:rsidRPr="00632799">
        <w:rPr>
          <w:spacing w:val="20"/>
          <w:sz w:val="28"/>
          <w:szCs w:val="28"/>
          <w:lang w:val="en-US"/>
        </w:rPr>
        <w:t>InvisibleBalance</w:t>
      </w:r>
      <w:proofErr w:type="spellEnd"/>
      <w:r w:rsidRPr="00632799">
        <w:rPr>
          <w:spacing w:val="20"/>
          <w:sz w:val="28"/>
          <w:szCs w:val="28"/>
        </w:rPr>
        <w:t>.</w:t>
      </w:r>
      <w:r w:rsidRPr="00632799">
        <w:rPr>
          <w:spacing w:val="20"/>
          <w:sz w:val="28"/>
          <w:szCs w:val="28"/>
          <w:lang w:val="en-US"/>
        </w:rPr>
        <w:t>html</w:t>
      </w:r>
    </w:p>
    <w:p w:rsidR="00126FCF" w:rsidRPr="004E7BBF" w:rsidRDefault="00126FCF" w:rsidP="007718A7">
      <w:pPr>
        <w:numPr>
          <w:ilvl w:val="0"/>
          <w:numId w:val="3"/>
        </w:numPr>
        <w:spacing w:line="360" w:lineRule="auto"/>
        <w:ind w:left="170" w:right="57" w:firstLine="720"/>
        <w:jc w:val="both"/>
        <w:rPr>
          <w:spacing w:val="20"/>
          <w:sz w:val="28"/>
          <w:szCs w:val="28"/>
        </w:rPr>
      </w:pPr>
      <w:proofErr w:type="spellStart"/>
      <w:r w:rsidRPr="004E7BBF">
        <w:rPr>
          <w:spacing w:val="20"/>
          <w:sz w:val="28"/>
          <w:szCs w:val="28"/>
          <w:lang w:val="en-US"/>
        </w:rPr>
        <w:t>Sveiby</w:t>
      </w:r>
      <w:proofErr w:type="spellEnd"/>
      <w:r w:rsidRPr="004E7BBF">
        <w:rPr>
          <w:spacing w:val="20"/>
          <w:sz w:val="28"/>
          <w:szCs w:val="28"/>
        </w:rPr>
        <w:t>.</w:t>
      </w:r>
      <w:r w:rsidRPr="004E7BBF">
        <w:rPr>
          <w:spacing w:val="20"/>
          <w:sz w:val="28"/>
          <w:szCs w:val="28"/>
          <w:lang w:val="en-US"/>
        </w:rPr>
        <w:t>com</w:t>
      </w:r>
      <w:r w:rsidRPr="004E7BBF">
        <w:rPr>
          <w:spacing w:val="20"/>
          <w:sz w:val="28"/>
          <w:szCs w:val="28"/>
        </w:rPr>
        <w:t xml:space="preserve"> / Сайт Ассоциации Знаний </w:t>
      </w:r>
      <w:proofErr w:type="spellStart"/>
      <w:r w:rsidRPr="004E7BBF">
        <w:rPr>
          <w:spacing w:val="20"/>
          <w:sz w:val="28"/>
          <w:szCs w:val="28"/>
        </w:rPr>
        <w:t>Свейби</w:t>
      </w:r>
      <w:proofErr w:type="spellEnd"/>
      <w:r w:rsidRPr="004E7BBF">
        <w:rPr>
          <w:spacing w:val="20"/>
          <w:sz w:val="28"/>
          <w:szCs w:val="28"/>
        </w:rPr>
        <w:t xml:space="preserve"> [Эл. ресурс]. Режим доступа: </w:t>
      </w:r>
      <w:r w:rsidRPr="00632799">
        <w:rPr>
          <w:spacing w:val="20"/>
          <w:sz w:val="28"/>
          <w:szCs w:val="28"/>
          <w:lang w:val="en-US"/>
        </w:rPr>
        <w:t>www</w:t>
      </w:r>
      <w:r w:rsidRPr="00632799">
        <w:rPr>
          <w:spacing w:val="20"/>
          <w:sz w:val="28"/>
          <w:szCs w:val="28"/>
        </w:rPr>
        <w:t>.</w:t>
      </w:r>
      <w:proofErr w:type="spellStart"/>
      <w:r w:rsidRPr="00632799">
        <w:rPr>
          <w:spacing w:val="20"/>
          <w:sz w:val="28"/>
          <w:szCs w:val="28"/>
          <w:lang w:val="en-US"/>
        </w:rPr>
        <w:t>sveiby</w:t>
      </w:r>
      <w:proofErr w:type="spellEnd"/>
      <w:r w:rsidRPr="00632799">
        <w:rPr>
          <w:spacing w:val="20"/>
          <w:sz w:val="28"/>
          <w:szCs w:val="28"/>
        </w:rPr>
        <w:t>.</w:t>
      </w:r>
      <w:r w:rsidRPr="00632799">
        <w:rPr>
          <w:spacing w:val="20"/>
          <w:sz w:val="28"/>
          <w:szCs w:val="28"/>
          <w:lang w:val="en-US"/>
        </w:rPr>
        <w:t>com</w:t>
      </w:r>
      <w:r w:rsidRPr="00632799">
        <w:rPr>
          <w:spacing w:val="20"/>
          <w:sz w:val="28"/>
          <w:szCs w:val="28"/>
        </w:rPr>
        <w:t>/</w:t>
      </w:r>
      <w:r w:rsidRPr="00632799">
        <w:rPr>
          <w:spacing w:val="20"/>
          <w:sz w:val="28"/>
          <w:szCs w:val="28"/>
          <w:lang w:val="en-US"/>
        </w:rPr>
        <w:t>articles</w:t>
      </w:r>
      <w:r w:rsidRPr="00632799">
        <w:rPr>
          <w:spacing w:val="20"/>
          <w:sz w:val="28"/>
          <w:szCs w:val="28"/>
        </w:rPr>
        <w:t>/</w:t>
      </w:r>
      <w:proofErr w:type="spellStart"/>
      <w:r w:rsidRPr="00632799">
        <w:rPr>
          <w:spacing w:val="20"/>
          <w:sz w:val="28"/>
          <w:szCs w:val="28"/>
          <w:lang w:val="en-US"/>
        </w:rPr>
        <w:t>MeasureInternalSrtucture</w:t>
      </w:r>
      <w:proofErr w:type="spellEnd"/>
      <w:r w:rsidRPr="00632799">
        <w:rPr>
          <w:spacing w:val="20"/>
          <w:sz w:val="28"/>
          <w:szCs w:val="28"/>
        </w:rPr>
        <w:t>.</w:t>
      </w:r>
      <w:r w:rsidRPr="00632799">
        <w:rPr>
          <w:spacing w:val="20"/>
          <w:sz w:val="28"/>
          <w:szCs w:val="28"/>
          <w:lang w:val="en-US"/>
        </w:rPr>
        <w:t>html</w:t>
      </w:r>
      <w:r w:rsidRPr="004E7BBF">
        <w:rPr>
          <w:spacing w:val="20"/>
          <w:sz w:val="28"/>
          <w:szCs w:val="28"/>
        </w:rPr>
        <w:t xml:space="preserve"> </w:t>
      </w:r>
    </w:p>
    <w:p w:rsidR="00126FCF" w:rsidRPr="004E7BBF" w:rsidRDefault="00126FCF" w:rsidP="007718A7">
      <w:pPr>
        <w:numPr>
          <w:ilvl w:val="0"/>
          <w:numId w:val="3"/>
        </w:numPr>
        <w:spacing w:line="360" w:lineRule="auto"/>
        <w:ind w:left="170" w:right="57" w:firstLine="720"/>
        <w:jc w:val="both"/>
        <w:rPr>
          <w:spacing w:val="20"/>
          <w:sz w:val="28"/>
          <w:szCs w:val="28"/>
        </w:rPr>
      </w:pPr>
      <w:proofErr w:type="spellStart"/>
      <w:r w:rsidRPr="004E7BBF">
        <w:rPr>
          <w:spacing w:val="20"/>
          <w:sz w:val="28"/>
          <w:szCs w:val="28"/>
          <w:lang w:val="en-US"/>
        </w:rPr>
        <w:t>Sveiby</w:t>
      </w:r>
      <w:proofErr w:type="spellEnd"/>
      <w:r w:rsidRPr="004E7BBF">
        <w:rPr>
          <w:spacing w:val="20"/>
          <w:sz w:val="28"/>
          <w:szCs w:val="28"/>
        </w:rPr>
        <w:t>.</w:t>
      </w:r>
      <w:r w:rsidRPr="004E7BBF">
        <w:rPr>
          <w:spacing w:val="20"/>
          <w:sz w:val="28"/>
          <w:szCs w:val="28"/>
          <w:lang w:val="en-US"/>
        </w:rPr>
        <w:t>com</w:t>
      </w:r>
      <w:r w:rsidRPr="004E7BBF">
        <w:rPr>
          <w:spacing w:val="20"/>
          <w:sz w:val="28"/>
          <w:szCs w:val="28"/>
        </w:rPr>
        <w:t xml:space="preserve"> / Сайт Ассоциации Знаний </w:t>
      </w:r>
      <w:proofErr w:type="spellStart"/>
      <w:r w:rsidRPr="004E7BBF">
        <w:rPr>
          <w:spacing w:val="20"/>
          <w:sz w:val="28"/>
          <w:szCs w:val="28"/>
        </w:rPr>
        <w:t>Свейби</w:t>
      </w:r>
      <w:proofErr w:type="spellEnd"/>
      <w:r w:rsidRPr="004E7BBF">
        <w:rPr>
          <w:spacing w:val="20"/>
          <w:sz w:val="28"/>
          <w:szCs w:val="28"/>
        </w:rPr>
        <w:t xml:space="preserve"> [Эл. ресурс]. Режим доступа: </w:t>
      </w:r>
      <w:r w:rsidRPr="00632799">
        <w:rPr>
          <w:spacing w:val="20"/>
          <w:sz w:val="28"/>
          <w:szCs w:val="28"/>
          <w:lang w:val="en-US"/>
        </w:rPr>
        <w:t>www</w:t>
      </w:r>
      <w:r w:rsidRPr="00632799">
        <w:rPr>
          <w:spacing w:val="20"/>
          <w:sz w:val="28"/>
          <w:szCs w:val="28"/>
        </w:rPr>
        <w:t>.</w:t>
      </w:r>
      <w:proofErr w:type="spellStart"/>
      <w:r w:rsidRPr="00632799">
        <w:rPr>
          <w:spacing w:val="20"/>
          <w:sz w:val="28"/>
          <w:szCs w:val="28"/>
          <w:lang w:val="en-US"/>
        </w:rPr>
        <w:t>sveiby</w:t>
      </w:r>
      <w:proofErr w:type="spellEnd"/>
      <w:r w:rsidRPr="00632799">
        <w:rPr>
          <w:spacing w:val="20"/>
          <w:sz w:val="28"/>
          <w:szCs w:val="28"/>
        </w:rPr>
        <w:t>.</w:t>
      </w:r>
      <w:r w:rsidRPr="00632799">
        <w:rPr>
          <w:spacing w:val="20"/>
          <w:sz w:val="28"/>
          <w:szCs w:val="28"/>
          <w:lang w:val="en-US"/>
        </w:rPr>
        <w:t>com</w:t>
      </w:r>
      <w:r w:rsidRPr="00632799">
        <w:rPr>
          <w:spacing w:val="20"/>
          <w:sz w:val="28"/>
          <w:szCs w:val="28"/>
        </w:rPr>
        <w:t>/</w:t>
      </w:r>
      <w:r w:rsidRPr="00632799">
        <w:rPr>
          <w:spacing w:val="20"/>
          <w:sz w:val="28"/>
          <w:szCs w:val="28"/>
          <w:lang w:val="en-US"/>
        </w:rPr>
        <w:t>articles</w:t>
      </w:r>
      <w:r w:rsidRPr="00632799">
        <w:rPr>
          <w:spacing w:val="20"/>
          <w:sz w:val="28"/>
          <w:szCs w:val="28"/>
        </w:rPr>
        <w:t>/</w:t>
      </w:r>
      <w:proofErr w:type="spellStart"/>
      <w:r w:rsidRPr="00632799">
        <w:rPr>
          <w:spacing w:val="20"/>
          <w:sz w:val="28"/>
          <w:szCs w:val="28"/>
          <w:lang w:val="en-US"/>
        </w:rPr>
        <w:t>MeasureCompetence</w:t>
      </w:r>
      <w:proofErr w:type="spellEnd"/>
      <w:r w:rsidRPr="00632799">
        <w:rPr>
          <w:spacing w:val="20"/>
          <w:sz w:val="28"/>
          <w:szCs w:val="28"/>
        </w:rPr>
        <w:t>.</w:t>
      </w:r>
      <w:r w:rsidRPr="00632799">
        <w:rPr>
          <w:spacing w:val="20"/>
          <w:sz w:val="28"/>
          <w:szCs w:val="28"/>
          <w:lang w:val="en-US"/>
        </w:rPr>
        <w:t>html</w:t>
      </w:r>
      <w:r w:rsidRPr="004E7BBF">
        <w:rPr>
          <w:spacing w:val="20"/>
          <w:sz w:val="28"/>
          <w:szCs w:val="28"/>
        </w:rPr>
        <w:t xml:space="preserve"> </w:t>
      </w:r>
    </w:p>
    <w:p w:rsidR="00126FCF" w:rsidRPr="004E7BBF" w:rsidRDefault="00126FCF" w:rsidP="007718A7">
      <w:pPr>
        <w:numPr>
          <w:ilvl w:val="0"/>
          <w:numId w:val="3"/>
        </w:numPr>
        <w:spacing w:line="360" w:lineRule="auto"/>
        <w:ind w:left="170" w:right="57" w:firstLine="720"/>
        <w:jc w:val="both"/>
        <w:rPr>
          <w:spacing w:val="20"/>
          <w:sz w:val="28"/>
          <w:szCs w:val="28"/>
        </w:rPr>
      </w:pPr>
      <w:proofErr w:type="spellStart"/>
      <w:r w:rsidRPr="004E7BBF">
        <w:rPr>
          <w:spacing w:val="20"/>
          <w:sz w:val="28"/>
          <w:szCs w:val="28"/>
          <w:lang w:val="en-US"/>
        </w:rPr>
        <w:t>Sveiby</w:t>
      </w:r>
      <w:proofErr w:type="spellEnd"/>
      <w:r w:rsidRPr="004E7BBF">
        <w:rPr>
          <w:spacing w:val="20"/>
          <w:sz w:val="28"/>
          <w:szCs w:val="28"/>
        </w:rPr>
        <w:t>.</w:t>
      </w:r>
      <w:r w:rsidRPr="004E7BBF">
        <w:rPr>
          <w:spacing w:val="20"/>
          <w:sz w:val="28"/>
          <w:szCs w:val="28"/>
          <w:lang w:val="en-US"/>
        </w:rPr>
        <w:t>com</w:t>
      </w:r>
      <w:r w:rsidRPr="004E7BBF">
        <w:rPr>
          <w:spacing w:val="20"/>
          <w:sz w:val="28"/>
          <w:szCs w:val="28"/>
        </w:rPr>
        <w:t xml:space="preserve"> / Сайт Ассоциации Знаний </w:t>
      </w:r>
      <w:proofErr w:type="spellStart"/>
      <w:r w:rsidRPr="004E7BBF">
        <w:rPr>
          <w:spacing w:val="20"/>
          <w:sz w:val="28"/>
          <w:szCs w:val="28"/>
        </w:rPr>
        <w:t>Свейби</w:t>
      </w:r>
      <w:proofErr w:type="spellEnd"/>
      <w:r w:rsidRPr="004E7BBF">
        <w:rPr>
          <w:spacing w:val="20"/>
          <w:sz w:val="28"/>
          <w:szCs w:val="28"/>
        </w:rPr>
        <w:t xml:space="preserve"> [Эл. ресурс]. Режим доступа: </w:t>
      </w:r>
      <w:r w:rsidRPr="00632799">
        <w:rPr>
          <w:spacing w:val="20"/>
          <w:sz w:val="28"/>
          <w:szCs w:val="28"/>
          <w:lang w:val="en-US"/>
        </w:rPr>
        <w:t>www</w:t>
      </w:r>
      <w:r w:rsidRPr="00632799">
        <w:rPr>
          <w:spacing w:val="20"/>
          <w:sz w:val="28"/>
          <w:szCs w:val="28"/>
        </w:rPr>
        <w:t>.</w:t>
      </w:r>
      <w:proofErr w:type="spellStart"/>
      <w:r w:rsidRPr="00632799">
        <w:rPr>
          <w:spacing w:val="20"/>
          <w:sz w:val="28"/>
          <w:szCs w:val="28"/>
          <w:lang w:val="en-US"/>
        </w:rPr>
        <w:t>sveiby</w:t>
      </w:r>
      <w:proofErr w:type="spellEnd"/>
      <w:r w:rsidRPr="00632799">
        <w:rPr>
          <w:spacing w:val="20"/>
          <w:sz w:val="28"/>
          <w:szCs w:val="28"/>
        </w:rPr>
        <w:t>.</w:t>
      </w:r>
      <w:r w:rsidRPr="00632799">
        <w:rPr>
          <w:spacing w:val="20"/>
          <w:sz w:val="28"/>
          <w:szCs w:val="28"/>
          <w:lang w:val="en-US"/>
        </w:rPr>
        <w:t>com</w:t>
      </w:r>
      <w:r w:rsidRPr="00632799">
        <w:rPr>
          <w:spacing w:val="20"/>
          <w:sz w:val="28"/>
          <w:szCs w:val="28"/>
        </w:rPr>
        <w:t>/</w:t>
      </w:r>
      <w:r w:rsidRPr="00632799">
        <w:rPr>
          <w:spacing w:val="20"/>
          <w:sz w:val="28"/>
          <w:szCs w:val="28"/>
          <w:lang w:val="en-US"/>
        </w:rPr>
        <w:t>articles</w:t>
      </w:r>
      <w:r w:rsidRPr="00632799">
        <w:rPr>
          <w:spacing w:val="20"/>
          <w:sz w:val="28"/>
          <w:szCs w:val="28"/>
        </w:rPr>
        <w:t>/</w:t>
      </w:r>
      <w:proofErr w:type="spellStart"/>
      <w:r w:rsidRPr="00632799">
        <w:rPr>
          <w:spacing w:val="20"/>
          <w:sz w:val="28"/>
          <w:szCs w:val="28"/>
          <w:lang w:val="en-US"/>
        </w:rPr>
        <w:t>MeasureExternalStructure</w:t>
      </w:r>
      <w:proofErr w:type="spellEnd"/>
      <w:r w:rsidRPr="00632799">
        <w:rPr>
          <w:spacing w:val="20"/>
          <w:sz w:val="28"/>
          <w:szCs w:val="28"/>
        </w:rPr>
        <w:t>.</w:t>
      </w:r>
      <w:r w:rsidRPr="00632799">
        <w:rPr>
          <w:spacing w:val="20"/>
          <w:sz w:val="28"/>
          <w:szCs w:val="28"/>
          <w:lang w:val="en-US"/>
        </w:rPr>
        <w:t>html</w:t>
      </w:r>
    </w:p>
    <w:p w:rsidR="00126FCF" w:rsidRPr="004E7BBF" w:rsidRDefault="00126FCF" w:rsidP="007718A7">
      <w:pPr>
        <w:numPr>
          <w:ilvl w:val="0"/>
          <w:numId w:val="3"/>
        </w:numPr>
        <w:tabs>
          <w:tab w:val="left" w:pos="142"/>
        </w:tabs>
        <w:spacing w:line="360" w:lineRule="auto"/>
        <w:ind w:left="170" w:right="57" w:firstLine="720"/>
        <w:jc w:val="both"/>
        <w:rPr>
          <w:spacing w:val="20"/>
          <w:sz w:val="28"/>
          <w:szCs w:val="28"/>
        </w:rPr>
      </w:pPr>
      <w:r w:rsidRPr="004E7BBF">
        <w:rPr>
          <w:spacing w:val="20"/>
          <w:sz w:val="28"/>
          <w:szCs w:val="28"/>
          <w:lang w:val="en-US"/>
        </w:rPr>
        <w:t>Sec</w:t>
      </w:r>
      <w:r w:rsidRPr="004E7BBF">
        <w:rPr>
          <w:spacing w:val="20"/>
          <w:sz w:val="28"/>
          <w:szCs w:val="28"/>
        </w:rPr>
        <w:t>.</w:t>
      </w:r>
      <w:proofErr w:type="spellStart"/>
      <w:r w:rsidRPr="004E7BBF">
        <w:rPr>
          <w:spacing w:val="20"/>
          <w:sz w:val="28"/>
          <w:szCs w:val="28"/>
          <w:lang w:val="en-US"/>
        </w:rPr>
        <w:t>gov</w:t>
      </w:r>
      <w:proofErr w:type="spellEnd"/>
      <w:r w:rsidRPr="004E7BBF">
        <w:rPr>
          <w:spacing w:val="20"/>
          <w:sz w:val="28"/>
          <w:szCs w:val="28"/>
        </w:rPr>
        <w:t xml:space="preserve"> / Сайт</w:t>
      </w:r>
      <w:r w:rsidRPr="00405C8B">
        <w:rPr>
          <w:spacing w:val="20"/>
          <w:sz w:val="28"/>
          <w:szCs w:val="28"/>
        </w:rPr>
        <w:t xml:space="preserve"> </w:t>
      </w:r>
      <w:r>
        <w:rPr>
          <w:spacing w:val="20"/>
          <w:sz w:val="28"/>
          <w:szCs w:val="28"/>
        </w:rPr>
        <w:t>Американской</w:t>
      </w:r>
      <w:r w:rsidRPr="004E7BBF">
        <w:rPr>
          <w:spacing w:val="20"/>
          <w:sz w:val="28"/>
          <w:szCs w:val="28"/>
        </w:rPr>
        <w:t xml:space="preserve"> Комиссии по Ценным бумагам и Биржам [Эл. ресурс]. Режим доступ</w:t>
      </w:r>
      <w:r w:rsidRPr="00405C8B">
        <w:rPr>
          <w:spacing w:val="20"/>
          <w:sz w:val="28"/>
          <w:szCs w:val="28"/>
        </w:rPr>
        <w:t>а:</w:t>
      </w:r>
      <w:r>
        <w:rPr>
          <w:spacing w:val="20"/>
          <w:sz w:val="28"/>
          <w:szCs w:val="28"/>
        </w:rPr>
        <w:t xml:space="preserve"> </w:t>
      </w:r>
      <w:r w:rsidRPr="00632799">
        <w:rPr>
          <w:sz w:val="28"/>
          <w:szCs w:val="28"/>
        </w:rPr>
        <w:t>http://www.sec.gov/about/whatwedo.shtml</w:t>
      </w:r>
    </w:p>
    <w:p w:rsidR="00126FCF" w:rsidRPr="004A2B59" w:rsidRDefault="00126FCF" w:rsidP="007718A7">
      <w:pPr>
        <w:numPr>
          <w:ilvl w:val="0"/>
          <w:numId w:val="3"/>
        </w:numPr>
        <w:tabs>
          <w:tab w:val="left" w:pos="142"/>
        </w:tabs>
        <w:spacing w:line="360" w:lineRule="auto"/>
        <w:ind w:left="170" w:right="57" w:firstLine="720"/>
        <w:jc w:val="both"/>
        <w:rPr>
          <w:spacing w:val="20"/>
          <w:sz w:val="28"/>
          <w:szCs w:val="28"/>
          <w:lang w:val="en-US"/>
        </w:rPr>
      </w:pPr>
      <w:proofErr w:type="spellStart"/>
      <w:r w:rsidRPr="004A2B59">
        <w:rPr>
          <w:spacing w:val="20"/>
          <w:sz w:val="28"/>
          <w:szCs w:val="28"/>
          <w:lang w:val="en-US"/>
        </w:rPr>
        <w:t>Elatrium</w:t>
      </w:r>
      <w:proofErr w:type="spellEnd"/>
      <w:r w:rsidRPr="004A2B59">
        <w:rPr>
          <w:spacing w:val="20"/>
          <w:sz w:val="28"/>
          <w:szCs w:val="28"/>
        </w:rPr>
        <w:t>.</w:t>
      </w:r>
      <w:proofErr w:type="spellStart"/>
      <w:r w:rsidRPr="004A2B59">
        <w:rPr>
          <w:spacing w:val="20"/>
          <w:sz w:val="28"/>
          <w:szCs w:val="28"/>
          <w:lang w:val="en-US"/>
        </w:rPr>
        <w:t>ru</w:t>
      </w:r>
      <w:proofErr w:type="spellEnd"/>
      <w:r w:rsidRPr="004A2B59">
        <w:rPr>
          <w:spacing w:val="20"/>
          <w:sz w:val="28"/>
          <w:szCs w:val="28"/>
        </w:rPr>
        <w:t xml:space="preserve"> / Сайт центра дистанционного образования </w:t>
      </w:r>
      <w:proofErr w:type="spellStart"/>
      <w:r w:rsidRPr="004A2B59">
        <w:rPr>
          <w:spacing w:val="20"/>
          <w:sz w:val="28"/>
          <w:szCs w:val="28"/>
        </w:rPr>
        <w:t>Элатриум</w:t>
      </w:r>
      <w:proofErr w:type="spellEnd"/>
      <w:r w:rsidRPr="004A2B59">
        <w:rPr>
          <w:spacing w:val="20"/>
          <w:sz w:val="28"/>
          <w:szCs w:val="28"/>
        </w:rPr>
        <w:t xml:space="preserve"> </w:t>
      </w:r>
      <w:r w:rsidRPr="004E7BBF">
        <w:rPr>
          <w:spacing w:val="20"/>
          <w:sz w:val="28"/>
          <w:szCs w:val="28"/>
        </w:rPr>
        <w:t>[Эл. ресурс]. Режим</w:t>
      </w:r>
      <w:r w:rsidRPr="004A2B59">
        <w:rPr>
          <w:spacing w:val="20"/>
          <w:sz w:val="28"/>
          <w:szCs w:val="28"/>
          <w:lang w:val="en-US"/>
        </w:rPr>
        <w:t xml:space="preserve"> </w:t>
      </w:r>
      <w:r w:rsidRPr="004E7BBF">
        <w:rPr>
          <w:spacing w:val="20"/>
          <w:sz w:val="28"/>
          <w:szCs w:val="28"/>
        </w:rPr>
        <w:t>доступ</w:t>
      </w:r>
      <w:r w:rsidRPr="00405C8B">
        <w:rPr>
          <w:spacing w:val="20"/>
          <w:sz w:val="28"/>
          <w:szCs w:val="28"/>
        </w:rPr>
        <w:t>а</w:t>
      </w:r>
      <w:r w:rsidRPr="004A2B59">
        <w:rPr>
          <w:spacing w:val="20"/>
          <w:sz w:val="28"/>
          <w:szCs w:val="28"/>
          <w:lang w:val="en-US"/>
        </w:rPr>
        <w:t>:</w:t>
      </w:r>
      <w:r w:rsidRPr="004A2B59">
        <w:rPr>
          <w:spacing w:val="20"/>
          <w:lang w:val="en-US"/>
        </w:rPr>
        <w:t xml:space="preserve"> </w:t>
      </w:r>
      <w:r w:rsidRPr="00632799">
        <w:rPr>
          <w:spacing w:val="20"/>
          <w:sz w:val="28"/>
          <w:szCs w:val="28"/>
          <w:lang w:val="en-US"/>
        </w:rPr>
        <w:t>http://www.elitarium.ru/2010/06/02/ raskhody_na_marketing.html</w:t>
      </w:r>
      <w:r w:rsidRPr="004A2B59">
        <w:rPr>
          <w:spacing w:val="20"/>
          <w:lang w:val="en-US"/>
        </w:rPr>
        <w:t xml:space="preserve"> </w:t>
      </w:r>
    </w:p>
    <w:p w:rsidR="00126FCF" w:rsidRPr="00B75B75" w:rsidRDefault="00126FCF" w:rsidP="007718A7"/>
    <w:p w:rsidR="00126FCF" w:rsidRPr="00B75B75" w:rsidRDefault="00126FCF" w:rsidP="007718A7"/>
    <w:p w:rsidR="00126FCF" w:rsidRPr="00B75B75" w:rsidRDefault="00126FCF" w:rsidP="007718A7"/>
    <w:p w:rsidR="00126FCF" w:rsidRPr="00B75B75" w:rsidRDefault="00126FCF" w:rsidP="007718A7"/>
    <w:p w:rsidR="00126FCF" w:rsidRPr="00B75B75" w:rsidRDefault="00126FCF" w:rsidP="007718A7"/>
    <w:p w:rsidR="00126FCF" w:rsidRPr="00B75B75" w:rsidRDefault="00126FCF" w:rsidP="007718A7"/>
    <w:p w:rsidR="00126FCF" w:rsidRPr="00B75B75" w:rsidRDefault="00126FCF" w:rsidP="007718A7"/>
    <w:p w:rsidR="00126FCF" w:rsidRPr="00B75B75" w:rsidRDefault="00126FCF" w:rsidP="007718A7"/>
    <w:p w:rsidR="00126FCF" w:rsidRPr="00B75B75" w:rsidRDefault="00126FCF" w:rsidP="007718A7"/>
    <w:p w:rsidR="00126FCF" w:rsidRPr="00B75B75" w:rsidRDefault="00126FCF" w:rsidP="007718A7"/>
    <w:p w:rsidR="00126FCF" w:rsidRPr="00B75B75" w:rsidRDefault="00126FCF" w:rsidP="007718A7"/>
    <w:p w:rsidR="00126FCF" w:rsidRPr="00B75B75" w:rsidRDefault="00126FCF" w:rsidP="007718A7"/>
    <w:p w:rsidR="00126FCF" w:rsidRPr="00B75B75" w:rsidRDefault="00126FCF" w:rsidP="007718A7"/>
    <w:p w:rsidR="00126FCF" w:rsidRPr="00B75B75" w:rsidRDefault="00126FCF" w:rsidP="007718A7"/>
    <w:p w:rsidR="00126FCF" w:rsidRPr="00B75B75" w:rsidRDefault="00126FCF" w:rsidP="007718A7"/>
    <w:p w:rsidR="00126FCF" w:rsidRPr="00B75B75" w:rsidRDefault="00126FCF" w:rsidP="007718A7"/>
    <w:p w:rsidR="00126FCF" w:rsidRPr="00B75B75" w:rsidRDefault="00126FCF" w:rsidP="007718A7"/>
    <w:p w:rsidR="00126FCF" w:rsidRPr="00B75B75" w:rsidRDefault="00126FCF" w:rsidP="007718A7"/>
    <w:p w:rsidR="00126FCF" w:rsidRPr="00B75B75" w:rsidRDefault="00126FCF" w:rsidP="007718A7"/>
    <w:p w:rsidR="00126FCF" w:rsidRPr="00B75B75" w:rsidRDefault="00126FCF" w:rsidP="007718A7"/>
    <w:p w:rsidR="00126FCF" w:rsidRPr="000541DC" w:rsidRDefault="00126FCF" w:rsidP="007718A7">
      <w:pPr>
        <w:rPr>
          <w:lang w:val="en-US"/>
        </w:rPr>
      </w:pPr>
    </w:p>
    <w:p w:rsidR="00126FCF" w:rsidRPr="00B75B75" w:rsidRDefault="00126FCF" w:rsidP="00EC1947">
      <w:pPr>
        <w:pStyle w:val="1"/>
        <w:jc w:val="center"/>
        <w:rPr>
          <w:rFonts w:ascii="Times New Roman" w:hAnsi="Times New Roman" w:cs="Times New Roman"/>
          <w:sz w:val="28"/>
          <w:szCs w:val="28"/>
        </w:rPr>
      </w:pPr>
      <w:bookmarkStart w:id="49" w:name="_Приложение"/>
      <w:bookmarkStart w:id="50" w:name="_Toc357369551"/>
      <w:bookmarkEnd w:id="49"/>
      <w:r w:rsidRPr="00EC1947">
        <w:rPr>
          <w:rFonts w:ascii="Times New Roman" w:hAnsi="Times New Roman" w:cs="Times New Roman"/>
          <w:sz w:val="28"/>
          <w:szCs w:val="28"/>
        </w:rPr>
        <w:lastRenderedPageBreak/>
        <w:t>Приложение</w:t>
      </w:r>
      <w:bookmarkEnd w:id="50"/>
    </w:p>
    <w:p w:rsidR="00126FCF" w:rsidRPr="00B75B75" w:rsidRDefault="00126FCF" w:rsidP="00062AE4">
      <w:pPr>
        <w:tabs>
          <w:tab w:val="left" w:pos="3820"/>
        </w:tabs>
        <w:jc w:val="right"/>
        <w:rPr>
          <w:sz w:val="28"/>
          <w:szCs w:val="28"/>
        </w:rPr>
      </w:pPr>
      <w:r w:rsidRPr="00AE11DD">
        <w:rPr>
          <w:sz w:val="28"/>
          <w:szCs w:val="28"/>
        </w:rPr>
        <w:t>Приложение</w:t>
      </w:r>
      <w:r w:rsidRPr="00B75B75">
        <w:rPr>
          <w:sz w:val="28"/>
          <w:szCs w:val="28"/>
        </w:rPr>
        <w:t xml:space="preserve"> 1</w:t>
      </w:r>
    </w:p>
    <w:p w:rsidR="00126FCF" w:rsidRPr="00B75B75" w:rsidRDefault="00126FCF" w:rsidP="00062AE4">
      <w:pPr>
        <w:tabs>
          <w:tab w:val="left" w:pos="3820"/>
        </w:tabs>
        <w:jc w:val="center"/>
        <w:rPr>
          <w:sz w:val="28"/>
          <w:szCs w:val="28"/>
        </w:rPr>
      </w:pPr>
    </w:p>
    <w:p w:rsidR="00126FCF" w:rsidRPr="00B75B75" w:rsidRDefault="00126FCF" w:rsidP="00062AE4">
      <w:pPr>
        <w:tabs>
          <w:tab w:val="left" w:pos="3820"/>
        </w:tabs>
        <w:jc w:val="right"/>
        <w:rPr>
          <w:sz w:val="28"/>
          <w:szCs w:val="28"/>
        </w:rPr>
      </w:pPr>
      <w:r>
        <w:rPr>
          <w:sz w:val="28"/>
          <w:szCs w:val="28"/>
        </w:rPr>
        <w:t>Таблица</w:t>
      </w:r>
      <w:r w:rsidRPr="00B75B75">
        <w:rPr>
          <w:sz w:val="28"/>
          <w:szCs w:val="28"/>
        </w:rPr>
        <w:t xml:space="preserve"> 1</w:t>
      </w:r>
    </w:p>
    <w:p w:rsidR="00126FCF" w:rsidRPr="00B75B75" w:rsidRDefault="00126FCF" w:rsidP="00062AE4">
      <w:pPr>
        <w:tabs>
          <w:tab w:val="left" w:pos="3820"/>
        </w:tabs>
        <w:jc w:val="right"/>
        <w:rPr>
          <w:sz w:val="28"/>
          <w:szCs w:val="28"/>
        </w:rPr>
      </w:pPr>
    </w:p>
    <w:p w:rsidR="00126FCF" w:rsidRPr="001D6211" w:rsidRDefault="00126FCF" w:rsidP="00062AE4">
      <w:pPr>
        <w:tabs>
          <w:tab w:val="left" w:pos="3820"/>
        </w:tabs>
        <w:jc w:val="center"/>
        <w:rPr>
          <w:b/>
        </w:rPr>
      </w:pPr>
      <w:r>
        <w:rPr>
          <w:sz w:val="28"/>
          <w:szCs w:val="28"/>
        </w:rPr>
        <w:t>Упоминания</w:t>
      </w:r>
      <w:r w:rsidRPr="00B75B75">
        <w:rPr>
          <w:sz w:val="28"/>
          <w:szCs w:val="28"/>
        </w:rPr>
        <w:t xml:space="preserve"> </w:t>
      </w:r>
      <w:r>
        <w:rPr>
          <w:sz w:val="28"/>
          <w:szCs w:val="28"/>
        </w:rPr>
        <w:t>о</w:t>
      </w:r>
      <w:r w:rsidRPr="00B75B75">
        <w:rPr>
          <w:sz w:val="28"/>
          <w:szCs w:val="28"/>
        </w:rPr>
        <w:t xml:space="preserve"> </w:t>
      </w:r>
      <w:r>
        <w:rPr>
          <w:sz w:val="28"/>
          <w:szCs w:val="28"/>
        </w:rPr>
        <w:t>понятии</w:t>
      </w:r>
      <w:r w:rsidRPr="00B75B75">
        <w:rPr>
          <w:sz w:val="28"/>
          <w:szCs w:val="28"/>
        </w:rPr>
        <w:t xml:space="preserve"> </w:t>
      </w:r>
      <w:r>
        <w:rPr>
          <w:sz w:val="28"/>
          <w:szCs w:val="28"/>
        </w:rPr>
        <w:t>интеллектуального</w:t>
      </w:r>
      <w:r w:rsidRPr="000D3474">
        <w:rPr>
          <w:sz w:val="28"/>
          <w:szCs w:val="28"/>
        </w:rPr>
        <w:t xml:space="preserve"> </w:t>
      </w:r>
      <w:r>
        <w:rPr>
          <w:sz w:val="28"/>
          <w:szCs w:val="28"/>
        </w:rPr>
        <w:t>капитала</w:t>
      </w:r>
    </w:p>
    <w:p w:rsidR="00126FCF" w:rsidRDefault="00126FCF" w:rsidP="00062AE4"/>
    <w:p w:rsidR="00126FCF" w:rsidRDefault="00126FCF" w:rsidP="00062AE4"/>
    <w:tbl>
      <w:tblPr>
        <w:tblW w:w="9639" w:type="dxa"/>
        <w:tblInd w:w="392" w:type="dxa"/>
        <w:tblBorders>
          <w:top w:val="single" w:sz="8" w:space="0" w:color="8064A2"/>
          <w:left w:val="single" w:sz="8" w:space="0" w:color="8064A2"/>
          <w:bottom w:val="single" w:sz="8" w:space="0" w:color="8064A2"/>
          <w:right w:val="single" w:sz="8" w:space="0" w:color="8064A2"/>
        </w:tblBorders>
        <w:tblLook w:val="00A0" w:firstRow="1" w:lastRow="0" w:firstColumn="1" w:lastColumn="0" w:noHBand="0" w:noVBand="0"/>
      </w:tblPr>
      <w:tblGrid>
        <w:gridCol w:w="3143"/>
        <w:gridCol w:w="3143"/>
        <w:gridCol w:w="3353"/>
      </w:tblGrid>
      <w:tr w:rsidR="00126FCF" w:rsidRPr="00FD08B9" w:rsidTr="00CD0748">
        <w:tc>
          <w:tcPr>
            <w:tcW w:w="3143" w:type="dxa"/>
            <w:tcBorders>
              <w:top w:val="single" w:sz="8" w:space="0" w:color="8064A2"/>
            </w:tcBorders>
            <w:shd w:val="clear" w:color="auto" w:fill="8064A2"/>
          </w:tcPr>
          <w:p w:rsidR="00126FCF" w:rsidRPr="00586992" w:rsidRDefault="00126FCF" w:rsidP="00CD0748">
            <w:pPr>
              <w:autoSpaceDE w:val="0"/>
              <w:autoSpaceDN w:val="0"/>
              <w:adjustRightInd w:val="0"/>
              <w:spacing w:line="360" w:lineRule="auto"/>
              <w:ind w:left="142" w:right="-426"/>
              <w:rPr>
                <w:b/>
                <w:bCs/>
                <w:color w:val="FFFFFF"/>
                <w:sz w:val="18"/>
                <w:szCs w:val="18"/>
              </w:rPr>
            </w:pPr>
            <w:r>
              <w:rPr>
                <w:b/>
                <w:bCs/>
                <w:color w:val="FFFFFF"/>
                <w:sz w:val="18"/>
                <w:szCs w:val="18"/>
              </w:rPr>
              <w:t>Год</w:t>
            </w:r>
          </w:p>
        </w:tc>
        <w:tc>
          <w:tcPr>
            <w:tcW w:w="3143" w:type="dxa"/>
            <w:tcBorders>
              <w:top w:val="single" w:sz="8" w:space="0" w:color="8064A2"/>
            </w:tcBorders>
            <w:shd w:val="clear" w:color="auto" w:fill="8064A2"/>
          </w:tcPr>
          <w:p w:rsidR="00126FCF" w:rsidRPr="00586992" w:rsidRDefault="00126FCF" w:rsidP="00CD0748">
            <w:pPr>
              <w:autoSpaceDE w:val="0"/>
              <w:autoSpaceDN w:val="0"/>
              <w:adjustRightInd w:val="0"/>
              <w:spacing w:line="360" w:lineRule="auto"/>
              <w:ind w:left="142" w:right="-426"/>
              <w:rPr>
                <w:b/>
                <w:bCs/>
                <w:color w:val="FFFFFF"/>
                <w:sz w:val="18"/>
                <w:szCs w:val="18"/>
              </w:rPr>
            </w:pPr>
            <w:r>
              <w:rPr>
                <w:b/>
                <w:bCs/>
                <w:color w:val="FFFFFF"/>
                <w:sz w:val="18"/>
                <w:szCs w:val="18"/>
              </w:rPr>
              <w:t>Автор</w:t>
            </w:r>
          </w:p>
        </w:tc>
        <w:tc>
          <w:tcPr>
            <w:tcW w:w="3353" w:type="dxa"/>
            <w:tcBorders>
              <w:top w:val="single" w:sz="8" w:space="0" w:color="8064A2"/>
            </w:tcBorders>
            <w:shd w:val="clear" w:color="auto" w:fill="8064A2"/>
          </w:tcPr>
          <w:p w:rsidR="00126FCF" w:rsidRPr="00586992" w:rsidRDefault="00126FCF" w:rsidP="00CD0748">
            <w:pPr>
              <w:autoSpaceDE w:val="0"/>
              <w:autoSpaceDN w:val="0"/>
              <w:adjustRightInd w:val="0"/>
              <w:spacing w:line="360" w:lineRule="auto"/>
              <w:ind w:left="142" w:right="-426"/>
              <w:rPr>
                <w:b/>
                <w:bCs/>
                <w:color w:val="FFFFFF"/>
                <w:sz w:val="18"/>
                <w:szCs w:val="18"/>
              </w:rPr>
            </w:pPr>
            <w:r>
              <w:rPr>
                <w:b/>
                <w:bCs/>
                <w:color w:val="FFFFFF"/>
                <w:sz w:val="18"/>
                <w:szCs w:val="18"/>
              </w:rPr>
              <w:t>Концепция</w:t>
            </w:r>
          </w:p>
        </w:tc>
      </w:tr>
      <w:tr w:rsidR="00126FCF" w:rsidRPr="00586992" w:rsidTr="00CD0748">
        <w:tc>
          <w:tcPr>
            <w:tcW w:w="3143" w:type="dxa"/>
            <w:tcBorders>
              <w:top w:val="single" w:sz="8" w:space="0" w:color="8064A2"/>
              <w:bottom w:val="single" w:sz="8" w:space="0" w:color="8064A2"/>
            </w:tcBorders>
          </w:tcPr>
          <w:p w:rsidR="00126FCF" w:rsidRPr="00FD08B9" w:rsidRDefault="00126FCF" w:rsidP="00CD0748">
            <w:pPr>
              <w:autoSpaceDE w:val="0"/>
              <w:autoSpaceDN w:val="0"/>
              <w:adjustRightInd w:val="0"/>
              <w:spacing w:line="360" w:lineRule="auto"/>
              <w:rPr>
                <w:b/>
                <w:bCs/>
                <w:sz w:val="18"/>
                <w:szCs w:val="18"/>
                <w:lang w:val="en-US"/>
              </w:rPr>
            </w:pPr>
            <w:r w:rsidRPr="00FD08B9">
              <w:rPr>
                <w:b/>
                <w:bCs/>
                <w:sz w:val="18"/>
                <w:szCs w:val="18"/>
                <w:lang w:val="en-US"/>
              </w:rPr>
              <w:t>1980</w:t>
            </w:r>
          </w:p>
        </w:tc>
        <w:tc>
          <w:tcPr>
            <w:tcW w:w="3143" w:type="dxa"/>
            <w:tcBorders>
              <w:top w:val="single" w:sz="8" w:space="0" w:color="8064A2"/>
              <w:bottom w:val="single" w:sz="8" w:space="0" w:color="8064A2"/>
            </w:tcBorders>
          </w:tcPr>
          <w:p w:rsidR="00126FCF" w:rsidRPr="001D78A1" w:rsidRDefault="00126FCF" w:rsidP="00CD0748">
            <w:pPr>
              <w:autoSpaceDE w:val="0"/>
              <w:autoSpaceDN w:val="0"/>
              <w:adjustRightInd w:val="0"/>
              <w:spacing w:line="360" w:lineRule="auto"/>
              <w:ind w:left="151"/>
              <w:rPr>
                <w:sz w:val="18"/>
                <w:szCs w:val="18"/>
              </w:rPr>
            </w:pPr>
            <w:r>
              <w:rPr>
                <w:sz w:val="18"/>
                <w:szCs w:val="18"/>
              </w:rPr>
              <w:t>Итами Х.</w:t>
            </w:r>
          </w:p>
        </w:tc>
        <w:tc>
          <w:tcPr>
            <w:tcW w:w="3353" w:type="dxa"/>
            <w:tcBorders>
              <w:top w:val="single" w:sz="8" w:space="0" w:color="8064A2"/>
              <w:bottom w:val="single" w:sz="8" w:space="0" w:color="8064A2"/>
            </w:tcBorders>
          </w:tcPr>
          <w:p w:rsidR="00126FCF" w:rsidRPr="00586992" w:rsidRDefault="00126FCF" w:rsidP="00CD0748">
            <w:pPr>
              <w:autoSpaceDE w:val="0"/>
              <w:autoSpaceDN w:val="0"/>
              <w:adjustRightInd w:val="0"/>
              <w:spacing w:line="360" w:lineRule="auto"/>
              <w:rPr>
                <w:sz w:val="18"/>
                <w:szCs w:val="18"/>
              </w:rPr>
            </w:pPr>
            <w:r>
              <w:rPr>
                <w:sz w:val="18"/>
                <w:szCs w:val="18"/>
              </w:rPr>
              <w:t>Итами</w:t>
            </w:r>
            <w:r w:rsidRPr="00586992">
              <w:rPr>
                <w:sz w:val="18"/>
                <w:szCs w:val="18"/>
              </w:rPr>
              <w:t xml:space="preserve"> </w:t>
            </w:r>
            <w:r>
              <w:rPr>
                <w:sz w:val="18"/>
                <w:szCs w:val="18"/>
              </w:rPr>
              <w:t>выпускает</w:t>
            </w:r>
            <w:r w:rsidRPr="00586992">
              <w:rPr>
                <w:sz w:val="18"/>
                <w:szCs w:val="18"/>
              </w:rPr>
              <w:t xml:space="preserve"> </w:t>
            </w:r>
            <w:r>
              <w:rPr>
                <w:sz w:val="18"/>
                <w:szCs w:val="18"/>
              </w:rPr>
              <w:t>работу</w:t>
            </w:r>
            <w:r w:rsidRPr="00586992">
              <w:rPr>
                <w:sz w:val="18"/>
                <w:szCs w:val="18"/>
              </w:rPr>
              <w:t xml:space="preserve"> </w:t>
            </w:r>
            <w:r>
              <w:rPr>
                <w:sz w:val="18"/>
                <w:szCs w:val="18"/>
              </w:rPr>
              <w:t>«Приводим в действие нематериальные активы».</w:t>
            </w:r>
          </w:p>
        </w:tc>
      </w:tr>
      <w:tr w:rsidR="00126FCF" w:rsidRPr="00586992" w:rsidTr="00CD0748">
        <w:tc>
          <w:tcPr>
            <w:tcW w:w="3143" w:type="dxa"/>
          </w:tcPr>
          <w:p w:rsidR="00126FCF" w:rsidRPr="00FD08B9" w:rsidRDefault="00126FCF" w:rsidP="00CD0748">
            <w:pPr>
              <w:autoSpaceDE w:val="0"/>
              <w:autoSpaceDN w:val="0"/>
              <w:adjustRightInd w:val="0"/>
              <w:spacing w:line="360" w:lineRule="auto"/>
              <w:rPr>
                <w:b/>
                <w:bCs/>
                <w:sz w:val="18"/>
                <w:szCs w:val="18"/>
                <w:lang w:val="en-US"/>
              </w:rPr>
            </w:pPr>
            <w:r w:rsidRPr="00FD08B9">
              <w:rPr>
                <w:b/>
                <w:bCs/>
                <w:sz w:val="18"/>
                <w:szCs w:val="18"/>
                <w:lang w:val="en-US"/>
              </w:rPr>
              <w:t>1987-89</w:t>
            </w:r>
          </w:p>
        </w:tc>
        <w:tc>
          <w:tcPr>
            <w:tcW w:w="3143" w:type="dxa"/>
          </w:tcPr>
          <w:p w:rsidR="00126FCF" w:rsidRPr="00832137" w:rsidRDefault="00126FCF" w:rsidP="00CD0748">
            <w:pPr>
              <w:autoSpaceDE w:val="0"/>
              <w:autoSpaceDN w:val="0"/>
              <w:adjustRightInd w:val="0"/>
              <w:spacing w:line="360" w:lineRule="auto"/>
              <w:ind w:left="151"/>
              <w:rPr>
                <w:sz w:val="18"/>
                <w:szCs w:val="18"/>
              </w:rPr>
            </w:pPr>
            <w:proofErr w:type="spellStart"/>
            <w:r>
              <w:rPr>
                <w:sz w:val="18"/>
                <w:szCs w:val="18"/>
              </w:rPr>
              <w:t>Свейби</w:t>
            </w:r>
            <w:proofErr w:type="spellEnd"/>
            <w:r>
              <w:rPr>
                <w:sz w:val="18"/>
                <w:szCs w:val="18"/>
              </w:rPr>
              <w:t xml:space="preserve"> К.</w:t>
            </w:r>
          </w:p>
        </w:tc>
        <w:tc>
          <w:tcPr>
            <w:tcW w:w="3353" w:type="dxa"/>
          </w:tcPr>
          <w:p w:rsidR="00126FCF" w:rsidRDefault="00126FCF" w:rsidP="00CD0748">
            <w:pPr>
              <w:autoSpaceDE w:val="0"/>
              <w:autoSpaceDN w:val="0"/>
              <w:adjustRightInd w:val="0"/>
              <w:spacing w:line="360" w:lineRule="auto"/>
              <w:rPr>
                <w:sz w:val="18"/>
                <w:szCs w:val="18"/>
              </w:rPr>
            </w:pPr>
            <w:proofErr w:type="spellStart"/>
            <w:r>
              <w:rPr>
                <w:sz w:val="18"/>
                <w:szCs w:val="18"/>
              </w:rPr>
              <w:t>Свейби</w:t>
            </w:r>
            <w:proofErr w:type="spellEnd"/>
            <w:r w:rsidRPr="00586992">
              <w:rPr>
                <w:sz w:val="18"/>
                <w:szCs w:val="18"/>
              </w:rPr>
              <w:t xml:space="preserve"> </w:t>
            </w:r>
            <w:r>
              <w:rPr>
                <w:sz w:val="18"/>
                <w:szCs w:val="18"/>
              </w:rPr>
              <w:t>выпускает</w:t>
            </w:r>
            <w:r w:rsidRPr="00586992">
              <w:rPr>
                <w:sz w:val="18"/>
                <w:szCs w:val="18"/>
              </w:rPr>
              <w:t xml:space="preserve"> </w:t>
            </w:r>
            <w:r>
              <w:rPr>
                <w:sz w:val="18"/>
                <w:szCs w:val="18"/>
              </w:rPr>
              <w:t>работу</w:t>
            </w:r>
            <w:r w:rsidRPr="00586992">
              <w:rPr>
                <w:sz w:val="18"/>
                <w:szCs w:val="18"/>
              </w:rPr>
              <w:t xml:space="preserve"> «</w:t>
            </w:r>
            <w:r>
              <w:rPr>
                <w:sz w:val="18"/>
                <w:szCs w:val="18"/>
              </w:rPr>
              <w:t>Новый</w:t>
            </w:r>
            <w:r w:rsidRPr="00586992">
              <w:rPr>
                <w:sz w:val="18"/>
                <w:szCs w:val="18"/>
              </w:rPr>
              <w:t xml:space="preserve"> </w:t>
            </w:r>
            <w:r>
              <w:rPr>
                <w:sz w:val="18"/>
                <w:szCs w:val="18"/>
              </w:rPr>
              <w:t>годовой</w:t>
            </w:r>
            <w:r w:rsidRPr="00586992">
              <w:rPr>
                <w:sz w:val="18"/>
                <w:szCs w:val="18"/>
              </w:rPr>
              <w:t xml:space="preserve"> </w:t>
            </w:r>
            <w:r>
              <w:rPr>
                <w:sz w:val="18"/>
                <w:szCs w:val="18"/>
              </w:rPr>
              <w:t>отчет</w:t>
            </w:r>
            <w:r w:rsidRPr="00586992">
              <w:rPr>
                <w:sz w:val="18"/>
                <w:szCs w:val="18"/>
              </w:rPr>
              <w:t xml:space="preserve">», </w:t>
            </w:r>
            <w:r>
              <w:rPr>
                <w:sz w:val="18"/>
                <w:szCs w:val="18"/>
              </w:rPr>
              <w:t>включая</w:t>
            </w:r>
            <w:r w:rsidRPr="00586992">
              <w:rPr>
                <w:sz w:val="18"/>
                <w:szCs w:val="18"/>
              </w:rPr>
              <w:t xml:space="preserve"> </w:t>
            </w:r>
            <w:r>
              <w:rPr>
                <w:sz w:val="18"/>
                <w:szCs w:val="18"/>
              </w:rPr>
              <w:t>в него</w:t>
            </w:r>
            <w:r w:rsidRPr="00586992">
              <w:rPr>
                <w:sz w:val="18"/>
                <w:szCs w:val="18"/>
              </w:rPr>
              <w:t xml:space="preserve"> </w:t>
            </w:r>
            <w:r>
              <w:rPr>
                <w:sz w:val="18"/>
                <w:szCs w:val="18"/>
              </w:rPr>
              <w:t>«капитал</w:t>
            </w:r>
            <w:r w:rsidRPr="00586992">
              <w:rPr>
                <w:sz w:val="18"/>
                <w:szCs w:val="18"/>
              </w:rPr>
              <w:t xml:space="preserve"> </w:t>
            </w:r>
            <w:r>
              <w:rPr>
                <w:sz w:val="18"/>
                <w:szCs w:val="18"/>
              </w:rPr>
              <w:t>знаний»;</w:t>
            </w:r>
          </w:p>
          <w:p w:rsidR="00126FCF" w:rsidRPr="00586992" w:rsidRDefault="00126FCF" w:rsidP="00CD0748">
            <w:pPr>
              <w:autoSpaceDE w:val="0"/>
              <w:autoSpaceDN w:val="0"/>
              <w:adjustRightInd w:val="0"/>
              <w:spacing w:line="360" w:lineRule="auto"/>
              <w:rPr>
                <w:sz w:val="18"/>
                <w:szCs w:val="18"/>
              </w:rPr>
            </w:pPr>
            <w:r>
              <w:rPr>
                <w:sz w:val="18"/>
                <w:szCs w:val="18"/>
              </w:rPr>
              <w:t>Выпускает работу «Нематериальная составляющая в балансе предприятия».</w:t>
            </w:r>
          </w:p>
        </w:tc>
      </w:tr>
      <w:tr w:rsidR="00126FCF" w:rsidRPr="00586992" w:rsidTr="00CD0748">
        <w:tc>
          <w:tcPr>
            <w:tcW w:w="3143" w:type="dxa"/>
            <w:tcBorders>
              <w:top w:val="single" w:sz="8" w:space="0" w:color="8064A2"/>
              <w:bottom w:val="single" w:sz="8" w:space="0" w:color="8064A2"/>
            </w:tcBorders>
          </w:tcPr>
          <w:p w:rsidR="00126FCF" w:rsidRPr="004E0DF8" w:rsidRDefault="00126FCF" w:rsidP="00CD0748">
            <w:pPr>
              <w:autoSpaceDE w:val="0"/>
              <w:autoSpaceDN w:val="0"/>
              <w:adjustRightInd w:val="0"/>
              <w:spacing w:line="360" w:lineRule="auto"/>
              <w:rPr>
                <w:b/>
                <w:bCs/>
                <w:sz w:val="18"/>
                <w:szCs w:val="18"/>
              </w:rPr>
            </w:pPr>
            <w:r w:rsidRPr="004E0DF8">
              <w:rPr>
                <w:b/>
                <w:bCs/>
                <w:sz w:val="18"/>
                <w:szCs w:val="18"/>
              </w:rPr>
              <w:t>1990</w:t>
            </w:r>
          </w:p>
        </w:tc>
        <w:tc>
          <w:tcPr>
            <w:tcW w:w="3143" w:type="dxa"/>
            <w:tcBorders>
              <w:top w:val="single" w:sz="8" w:space="0" w:color="8064A2"/>
              <w:bottom w:val="single" w:sz="8" w:space="0" w:color="8064A2"/>
            </w:tcBorders>
          </w:tcPr>
          <w:p w:rsidR="00126FCF" w:rsidRPr="001D78A1" w:rsidRDefault="00126FCF" w:rsidP="00CD0748">
            <w:pPr>
              <w:autoSpaceDE w:val="0"/>
              <w:autoSpaceDN w:val="0"/>
              <w:adjustRightInd w:val="0"/>
              <w:spacing w:line="360" w:lineRule="auto"/>
              <w:ind w:left="151"/>
              <w:rPr>
                <w:sz w:val="18"/>
                <w:szCs w:val="18"/>
              </w:rPr>
            </w:pPr>
            <w:proofErr w:type="spellStart"/>
            <w:r>
              <w:rPr>
                <w:sz w:val="18"/>
                <w:szCs w:val="18"/>
              </w:rPr>
              <w:t>Свейби</w:t>
            </w:r>
            <w:proofErr w:type="spellEnd"/>
            <w:r>
              <w:rPr>
                <w:sz w:val="18"/>
                <w:szCs w:val="18"/>
              </w:rPr>
              <w:t xml:space="preserve"> К.,</w:t>
            </w:r>
          </w:p>
          <w:p w:rsidR="00126FCF" w:rsidRPr="001D78A1" w:rsidRDefault="00126FCF" w:rsidP="00CD0748">
            <w:pPr>
              <w:autoSpaceDE w:val="0"/>
              <w:autoSpaceDN w:val="0"/>
              <w:adjustRightInd w:val="0"/>
              <w:spacing w:line="360" w:lineRule="auto"/>
              <w:ind w:left="151"/>
              <w:rPr>
                <w:sz w:val="18"/>
                <w:szCs w:val="18"/>
              </w:rPr>
            </w:pPr>
          </w:p>
          <w:p w:rsidR="00126FCF" w:rsidRPr="001D78A1" w:rsidRDefault="00126FCF" w:rsidP="00CD0748">
            <w:pPr>
              <w:autoSpaceDE w:val="0"/>
              <w:autoSpaceDN w:val="0"/>
              <w:adjustRightInd w:val="0"/>
              <w:spacing w:line="360" w:lineRule="auto"/>
              <w:ind w:left="151"/>
              <w:rPr>
                <w:sz w:val="18"/>
                <w:szCs w:val="18"/>
              </w:rPr>
            </w:pPr>
            <w:r>
              <w:rPr>
                <w:sz w:val="18"/>
                <w:szCs w:val="18"/>
              </w:rPr>
              <w:t>Стюарт Т.А</w:t>
            </w:r>
            <w:r w:rsidRPr="001D78A1">
              <w:rPr>
                <w:sz w:val="18"/>
                <w:szCs w:val="18"/>
              </w:rPr>
              <w:t>.</w:t>
            </w:r>
          </w:p>
        </w:tc>
        <w:tc>
          <w:tcPr>
            <w:tcW w:w="3353" w:type="dxa"/>
            <w:tcBorders>
              <w:top w:val="single" w:sz="8" w:space="0" w:color="8064A2"/>
              <w:bottom w:val="single" w:sz="8" w:space="0" w:color="8064A2"/>
            </w:tcBorders>
          </w:tcPr>
          <w:p w:rsidR="00126FCF" w:rsidRPr="00586992" w:rsidRDefault="00126FCF" w:rsidP="00CD0748">
            <w:pPr>
              <w:autoSpaceDE w:val="0"/>
              <w:autoSpaceDN w:val="0"/>
              <w:adjustRightInd w:val="0"/>
              <w:spacing w:line="360" w:lineRule="auto"/>
              <w:rPr>
                <w:sz w:val="18"/>
                <w:szCs w:val="18"/>
              </w:rPr>
            </w:pPr>
            <w:proofErr w:type="spellStart"/>
            <w:r>
              <w:rPr>
                <w:sz w:val="18"/>
                <w:szCs w:val="18"/>
              </w:rPr>
              <w:t>Свейби</w:t>
            </w:r>
            <w:proofErr w:type="spellEnd"/>
            <w:r w:rsidRPr="00586992">
              <w:rPr>
                <w:sz w:val="18"/>
                <w:szCs w:val="18"/>
              </w:rPr>
              <w:t xml:space="preserve"> </w:t>
            </w:r>
            <w:proofErr w:type="spellStart"/>
            <w:r>
              <w:rPr>
                <w:sz w:val="18"/>
                <w:szCs w:val="18"/>
              </w:rPr>
              <w:t>выпускаяет</w:t>
            </w:r>
            <w:proofErr w:type="spellEnd"/>
            <w:r>
              <w:rPr>
                <w:sz w:val="18"/>
                <w:szCs w:val="18"/>
              </w:rPr>
              <w:t xml:space="preserve"> работу</w:t>
            </w:r>
            <w:r w:rsidRPr="00586992">
              <w:rPr>
                <w:sz w:val="18"/>
                <w:szCs w:val="18"/>
              </w:rPr>
              <w:t xml:space="preserve"> </w:t>
            </w:r>
            <w:r>
              <w:rPr>
                <w:sz w:val="18"/>
                <w:szCs w:val="18"/>
              </w:rPr>
              <w:t>«Управление знаниями»;</w:t>
            </w:r>
          </w:p>
          <w:p w:rsidR="00126FCF" w:rsidRPr="00586992" w:rsidRDefault="00126FCF" w:rsidP="00CD0748">
            <w:pPr>
              <w:autoSpaceDE w:val="0"/>
              <w:autoSpaceDN w:val="0"/>
              <w:adjustRightInd w:val="0"/>
              <w:spacing w:line="360" w:lineRule="auto"/>
              <w:rPr>
                <w:sz w:val="18"/>
                <w:szCs w:val="18"/>
              </w:rPr>
            </w:pPr>
            <w:r>
              <w:rPr>
                <w:sz w:val="18"/>
                <w:szCs w:val="18"/>
              </w:rPr>
              <w:t>Понятие</w:t>
            </w:r>
            <w:r w:rsidRPr="00586992">
              <w:rPr>
                <w:sz w:val="18"/>
                <w:szCs w:val="18"/>
              </w:rPr>
              <w:t xml:space="preserve"> </w:t>
            </w:r>
            <w:r>
              <w:rPr>
                <w:sz w:val="18"/>
                <w:szCs w:val="18"/>
              </w:rPr>
              <w:t>«Интеллектуальный Капитал»</w:t>
            </w:r>
            <w:r w:rsidRPr="00586992">
              <w:rPr>
                <w:sz w:val="18"/>
                <w:szCs w:val="18"/>
              </w:rPr>
              <w:t xml:space="preserve"> </w:t>
            </w:r>
            <w:r>
              <w:rPr>
                <w:sz w:val="18"/>
                <w:szCs w:val="18"/>
              </w:rPr>
              <w:t>формируется Стюартом.</w:t>
            </w:r>
            <w:r w:rsidRPr="00586992">
              <w:rPr>
                <w:sz w:val="18"/>
                <w:szCs w:val="18"/>
              </w:rPr>
              <w:t xml:space="preserve"> </w:t>
            </w:r>
          </w:p>
        </w:tc>
      </w:tr>
      <w:tr w:rsidR="00126FCF" w:rsidRPr="001D78A1" w:rsidTr="00CD0748">
        <w:tc>
          <w:tcPr>
            <w:tcW w:w="3143" w:type="dxa"/>
          </w:tcPr>
          <w:p w:rsidR="00126FCF" w:rsidRPr="001D78A1" w:rsidRDefault="00126FCF" w:rsidP="00CD0748">
            <w:pPr>
              <w:autoSpaceDE w:val="0"/>
              <w:autoSpaceDN w:val="0"/>
              <w:adjustRightInd w:val="0"/>
              <w:spacing w:line="360" w:lineRule="auto"/>
              <w:rPr>
                <w:b/>
                <w:bCs/>
                <w:sz w:val="18"/>
                <w:szCs w:val="18"/>
              </w:rPr>
            </w:pPr>
            <w:r w:rsidRPr="001D78A1">
              <w:rPr>
                <w:b/>
                <w:bCs/>
                <w:sz w:val="18"/>
                <w:szCs w:val="18"/>
              </w:rPr>
              <w:t>1991</w:t>
            </w:r>
          </w:p>
        </w:tc>
        <w:tc>
          <w:tcPr>
            <w:tcW w:w="3143" w:type="dxa"/>
          </w:tcPr>
          <w:p w:rsidR="00126FCF" w:rsidRPr="004101B6" w:rsidRDefault="00126FCF" w:rsidP="00CD0748">
            <w:pPr>
              <w:autoSpaceDE w:val="0"/>
              <w:autoSpaceDN w:val="0"/>
              <w:adjustRightInd w:val="0"/>
              <w:spacing w:line="360" w:lineRule="auto"/>
              <w:ind w:left="151"/>
              <w:rPr>
                <w:sz w:val="18"/>
                <w:szCs w:val="18"/>
              </w:rPr>
            </w:pPr>
            <w:r>
              <w:rPr>
                <w:sz w:val="18"/>
                <w:szCs w:val="18"/>
              </w:rPr>
              <w:t>Скандия</w:t>
            </w:r>
            <w:r w:rsidRPr="004101B6">
              <w:rPr>
                <w:sz w:val="18"/>
                <w:szCs w:val="18"/>
              </w:rPr>
              <w:t>,</w:t>
            </w:r>
          </w:p>
          <w:p w:rsidR="00126FCF" w:rsidRPr="004101B6" w:rsidRDefault="00126FCF" w:rsidP="00CD0748">
            <w:pPr>
              <w:autoSpaceDE w:val="0"/>
              <w:autoSpaceDN w:val="0"/>
              <w:adjustRightInd w:val="0"/>
              <w:spacing w:line="360" w:lineRule="auto"/>
              <w:ind w:left="151"/>
              <w:rPr>
                <w:sz w:val="18"/>
                <w:szCs w:val="18"/>
              </w:rPr>
            </w:pPr>
          </w:p>
          <w:p w:rsidR="00126FCF" w:rsidRPr="004101B6" w:rsidRDefault="00126FCF" w:rsidP="00CD0748">
            <w:pPr>
              <w:autoSpaceDE w:val="0"/>
              <w:autoSpaceDN w:val="0"/>
              <w:adjustRightInd w:val="0"/>
              <w:spacing w:line="360" w:lineRule="auto"/>
              <w:ind w:left="151"/>
              <w:rPr>
                <w:sz w:val="18"/>
                <w:szCs w:val="18"/>
              </w:rPr>
            </w:pPr>
          </w:p>
          <w:p w:rsidR="00126FCF" w:rsidRPr="004101B6" w:rsidRDefault="00126FCF" w:rsidP="00CD0748">
            <w:pPr>
              <w:autoSpaceDE w:val="0"/>
              <w:autoSpaceDN w:val="0"/>
              <w:adjustRightInd w:val="0"/>
              <w:spacing w:line="360" w:lineRule="auto"/>
              <w:ind w:left="151"/>
              <w:rPr>
                <w:sz w:val="18"/>
                <w:szCs w:val="18"/>
              </w:rPr>
            </w:pPr>
            <w:proofErr w:type="spellStart"/>
            <w:r>
              <w:rPr>
                <w:sz w:val="18"/>
                <w:szCs w:val="18"/>
              </w:rPr>
              <w:t>Эдвинссон</w:t>
            </w:r>
            <w:proofErr w:type="spellEnd"/>
            <w:r w:rsidRPr="004101B6">
              <w:rPr>
                <w:sz w:val="18"/>
                <w:szCs w:val="18"/>
              </w:rPr>
              <w:t xml:space="preserve"> </w:t>
            </w:r>
            <w:r>
              <w:rPr>
                <w:sz w:val="18"/>
                <w:szCs w:val="18"/>
              </w:rPr>
              <w:t>Л</w:t>
            </w:r>
            <w:r w:rsidRPr="004101B6">
              <w:rPr>
                <w:sz w:val="18"/>
                <w:szCs w:val="18"/>
              </w:rPr>
              <w:t>.,</w:t>
            </w:r>
          </w:p>
          <w:p w:rsidR="00126FCF" w:rsidRPr="004101B6" w:rsidRDefault="00126FCF" w:rsidP="00CD0748">
            <w:pPr>
              <w:autoSpaceDE w:val="0"/>
              <w:autoSpaceDN w:val="0"/>
              <w:adjustRightInd w:val="0"/>
              <w:spacing w:line="360" w:lineRule="auto"/>
              <w:ind w:left="151"/>
              <w:rPr>
                <w:sz w:val="18"/>
                <w:szCs w:val="18"/>
              </w:rPr>
            </w:pPr>
          </w:p>
          <w:p w:rsidR="00126FCF" w:rsidRPr="001D78A1" w:rsidRDefault="00126FCF" w:rsidP="00CD0748">
            <w:pPr>
              <w:autoSpaceDE w:val="0"/>
              <w:autoSpaceDN w:val="0"/>
              <w:adjustRightInd w:val="0"/>
              <w:spacing w:line="360" w:lineRule="auto"/>
              <w:ind w:left="151"/>
              <w:rPr>
                <w:sz w:val="18"/>
                <w:szCs w:val="18"/>
              </w:rPr>
            </w:pPr>
            <w:r>
              <w:rPr>
                <w:sz w:val="18"/>
                <w:szCs w:val="18"/>
              </w:rPr>
              <w:t>Стюарт Т.А.</w:t>
            </w:r>
          </w:p>
        </w:tc>
        <w:tc>
          <w:tcPr>
            <w:tcW w:w="3353" w:type="dxa"/>
          </w:tcPr>
          <w:p w:rsidR="00126FCF" w:rsidRPr="001D78A1" w:rsidRDefault="00126FCF" w:rsidP="00CD0748">
            <w:pPr>
              <w:autoSpaceDE w:val="0"/>
              <w:autoSpaceDN w:val="0"/>
              <w:adjustRightInd w:val="0"/>
              <w:spacing w:line="360" w:lineRule="auto"/>
              <w:rPr>
                <w:sz w:val="18"/>
                <w:szCs w:val="18"/>
              </w:rPr>
            </w:pPr>
            <w:r>
              <w:rPr>
                <w:sz w:val="18"/>
                <w:szCs w:val="18"/>
              </w:rPr>
              <w:t>Скандия формирует первую корпоративную функцию ИК</w:t>
            </w:r>
            <w:r w:rsidRPr="001D78A1">
              <w:rPr>
                <w:sz w:val="18"/>
                <w:szCs w:val="18"/>
              </w:rPr>
              <w:t xml:space="preserve">; </w:t>
            </w:r>
          </w:p>
          <w:p w:rsidR="00126FCF" w:rsidRDefault="00126FCF" w:rsidP="00CD0748">
            <w:pPr>
              <w:autoSpaceDE w:val="0"/>
              <w:autoSpaceDN w:val="0"/>
              <w:adjustRightInd w:val="0"/>
              <w:spacing w:line="360" w:lineRule="auto"/>
              <w:rPr>
                <w:sz w:val="18"/>
                <w:szCs w:val="18"/>
              </w:rPr>
            </w:pPr>
          </w:p>
          <w:p w:rsidR="00126FCF" w:rsidRPr="001D78A1" w:rsidRDefault="00126FCF" w:rsidP="00CD0748">
            <w:pPr>
              <w:autoSpaceDE w:val="0"/>
              <w:autoSpaceDN w:val="0"/>
              <w:adjustRightInd w:val="0"/>
              <w:spacing w:line="360" w:lineRule="auto"/>
              <w:rPr>
                <w:sz w:val="18"/>
                <w:szCs w:val="18"/>
              </w:rPr>
            </w:pPr>
            <w:proofErr w:type="spellStart"/>
            <w:r>
              <w:rPr>
                <w:sz w:val="18"/>
                <w:szCs w:val="18"/>
              </w:rPr>
              <w:t>Эдвинссон</w:t>
            </w:r>
            <w:proofErr w:type="spellEnd"/>
            <w:r>
              <w:rPr>
                <w:sz w:val="18"/>
                <w:szCs w:val="18"/>
              </w:rPr>
              <w:t xml:space="preserve"> становится вице-президентом Скандии</w:t>
            </w:r>
            <w:r w:rsidRPr="001D78A1">
              <w:rPr>
                <w:sz w:val="18"/>
                <w:szCs w:val="18"/>
              </w:rPr>
              <w:t xml:space="preserve">; </w:t>
            </w:r>
          </w:p>
          <w:p w:rsidR="00126FCF" w:rsidRPr="001D78A1" w:rsidRDefault="00126FCF" w:rsidP="00CD0748">
            <w:pPr>
              <w:autoSpaceDE w:val="0"/>
              <w:autoSpaceDN w:val="0"/>
              <w:adjustRightInd w:val="0"/>
              <w:spacing w:line="360" w:lineRule="auto"/>
              <w:rPr>
                <w:sz w:val="18"/>
                <w:szCs w:val="18"/>
              </w:rPr>
            </w:pPr>
            <w:proofErr w:type="spellStart"/>
            <w:r>
              <w:rPr>
                <w:sz w:val="18"/>
                <w:szCs w:val="18"/>
              </w:rPr>
              <w:t>Стюрт</w:t>
            </w:r>
            <w:proofErr w:type="spellEnd"/>
            <w:r>
              <w:rPr>
                <w:sz w:val="18"/>
                <w:szCs w:val="18"/>
              </w:rPr>
              <w:t xml:space="preserve"> публикует первую «Интеллектуальную» статью в журнале </w:t>
            </w:r>
            <w:r>
              <w:rPr>
                <w:sz w:val="18"/>
                <w:szCs w:val="18"/>
                <w:lang w:val="en-US"/>
              </w:rPr>
              <w:t>Fortune</w:t>
            </w:r>
            <w:r>
              <w:rPr>
                <w:sz w:val="18"/>
                <w:szCs w:val="18"/>
              </w:rPr>
              <w:t>.</w:t>
            </w:r>
            <w:r w:rsidRPr="001D78A1">
              <w:rPr>
                <w:sz w:val="18"/>
                <w:szCs w:val="18"/>
              </w:rPr>
              <w:t xml:space="preserve"> </w:t>
            </w:r>
          </w:p>
        </w:tc>
      </w:tr>
      <w:tr w:rsidR="00126FCF" w:rsidRPr="001D78A1" w:rsidTr="00CD0748">
        <w:tc>
          <w:tcPr>
            <w:tcW w:w="3143" w:type="dxa"/>
            <w:tcBorders>
              <w:top w:val="single" w:sz="8" w:space="0" w:color="8064A2"/>
              <w:bottom w:val="single" w:sz="8" w:space="0" w:color="8064A2"/>
            </w:tcBorders>
          </w:tcPr>
          <w:p w:rsidR="00126FCF" w:rsidRPr="00FD08B9" w:rsidRDefault="00126FCF" w:rsidP="00CD0748">
            <w:pPr>
              <w:autoSpaceDE w:val="0"/>
              <w:autoSpaceDN w:val="0"/>
              <w:adjustRightInd w:val="0"/>
              <w:spacing w:line="360" w:lineRule="auto"/>
              <w:rPr>
                <w:b/>
                <w:bCs/>
                <w:sz w:val="18"/>
                <w:szCs w:val="18"/>
                <w:lang w:val="en-US"/>
              </w:rPr>
            </w:pPr>
            <w:r w:rsidRPr="00FD08B9">
              <w:rPr>
                <w:b/>
                <w:bCs/>
                <w:sz w:val="18"/>
                <w:szCs w:val="18"/>
                <w:lang w:val="en-US"/>
              </w:rPr>
              <w:t>1995</w:t>
            </w:r>
          </w:p>
        </w:tc>
        <w:tc>
          <w:tcPr>
            <w:tcW w:w="3143" w:type="dxa"/>
            <w:tcBorders>
              <w:top w:val="single" w:sz="8" w:space="0" w:color="8064A2"/>
              <w:bottom w:val="single" w:sz="8" w:space="0" w:color="8064A2"/>
            </w:tcBorders>
          </w:tcPr>
          <w:p w:rsidR="00126FCF" w:rsidRPr="004101B6" w:rsidRDefault="00126FCF" w:rsidP="00CD0748">
            <w:pPr>
              <w:autoSpaceDE w:val="0"/>
              <w:autoSpaceDN w:val="0"/>
              <w:adjustRightInd w:val="0"/>
              <w:spacing w:line="360" w:lineRule="auto"/>
              <w:ind w:left="151"/>
              <w:rPr>
                <w:sz w:val="18"/>
                <w:szCs w:val="18"/>
              </w:rPr>
            </w:pPr>
            <w:r>
              <w:rPr>
                <w:sz w:val="18"/>
                <w:szCs w:val="18"/>
              </w:rPr>
              <w:t>Скандия</w:t>
            </w:r>
          </w:p>
          <w:p w:rsidR="00126FCF" w:rsidRPr="004101B6" w:rsidRDefault="00126FCF" w:rsidP="00CD0748">
            <w:pPr>
              <w:autoSpaceDE w:val="0"/>
              <w:autoSpaceDN w:val="0"/>
              <w:adjustRightInd w:val="0"/>
              <w:spacing w:line="360" w:lineRule="auto"/>
              <w:ind w:left="151"/>
              <w:rPr>
                <w:sz w:val="18"/>
                <w:szCs w:val="18"/>
              </w:rPr>
            </w:pPr>
          </w:p>
          <w:p w:rsidR="00126FCF" w:rsidRPr="001D78A1" w:rsidRDefault="00126FCF" w:rsidP="00CD0748">
            <w:pPr>
              <w:autoSpaceDE w:val="0"/>
              <w:autoSpaceDN w:val="0"/>
              <w:adjustRightInd w:val="0"/>
              <w:spacing w:line="360" w:lineRule="auto"/>
              <w:ind w:left="151"/>
              <w:rPr>
                <w:sz w:val="18"/>
                <w:szCs w:val="18"/>
              </w:rPr>
            </w:pPr>
            <w:proofErr w:type="spellStart"/>
            <w:r>
              <w:rPr>
                <w:sz w:val="18"/>
                <w:szCs w:val="18"/>
              </w:rPr>
              <w:t>Хосел</w:t>
            </w:r>
            <w:proofErr w:type="spellEnd"/>
            <w:r w:rsidRPr="001D78A1">
              <w:rPr>
                <w:sz w:val="18"/>
                <w:szCs w:val="18"/>
              </w:rPr>
              <w:t xml:space="preserve">, </w:t>
            </w:r>
            <w:r w:rsidRPr="00FD08B9">
              <w:rPr>
                <w:sz w:val="18"/>
                <w:szCs w:val="18"/>
                <w:lang w:val="en-US"/>
              </w:rPr>
              <w:t>T</w:t>
            </w:r>
            <w:r w:rsidRPr="001D78A1">
              <w:rPr>
                <w:sz w:val="18"/>
                <w:szCs w:val="18"/>
              </w:rPr>
              <w:t xml:space="preserve">. </w:t>
            </w:r>
            <w:r>
              <w:rPr>
                <w:sz w:val="18"/>
                <w:szCs w:val="18"/>
              </w:rPr>
              <w:t>и</w:t>
            </w:r>
            <w:r w:rsidRPr="001D78A1">
              <w:rPr>
                <w:sz w:val="18"/>
                <w:szCs w:val="18"/>
              </w:rPr>
              <w:t xml:space="preserve">  </w:t>
            </w:r>
            <w:proofErr w:type="spellStart"/>
            <w:r>
              <w:rPr>
                <w:sz w:val="18"/>
                <w:szCs w:val="18"/>
              </w:rPr>
              <w:t>Канавский</w:t>
            </w:r>
            <w:proofErr w:type="spellEnd"/>
            <w:r>
              <w:rPr>
                <w:sz w:val="18"/>
                <w:szCs w:val="18"/>
              </w:rPr>
              <w:t xml:space="preserve"> В</w:t>
            </w:r>
            <w:r w:rsidRPr="001D78A1">
              <w:rPr>
                <w:sz w:val="18"/>
                <w:szCs w:val="18"/>
              </w:rPr>
              <w:t xml:space="preserve">., </w:t>
            </w:r>
            <w:proofErr w:type="spellStart"/>
            <w:r>
              <w:rPr>
                <w:sz w:val="18"/>
                <w:szCs w:val="18"/>
              </w:rPr>
              <w:t>Руус</w:t>
            </w:r>
            <w:proofErr w:type="spellEnd"/>
            <w:r>
              <w:rPr>
                <w:sz w:val="18"/>
                <w:szCs w:val="18"/>
              </w:rPr>
              <w:t xml:space="preserve"> Й.</w:t>
            </w:r>
          </w:p>
        </w:tc>
        <w:tc>
          <w:tcPr>
            <w:tcW w:w="3353" w:type="dxa"/>
            <w:tcBorders>
              <w:top w:val="single" w:sz="8" w:space="0" w:color="8064A2"/>
              <w:bottom w:val="single" w:sz="8" w:space="0" w:color="8064A2"/>
            </w:tcBorders>
          </w:tcPr>
          <w:p w:rsidR="00126FCF" w:rsidRPr="001D78A1" w:rsidRDefault="00126FCF" w:rsidP="00CD0748">
            <w:pPr>
              <w:autoSpaceDE w:val="0"/>
              <w:autoSpaceDN w:val="0"/>
              <w:adjustRightInd w:val="0"/>
              <w:spacing w:line="360" w:lineRule="auto"/>
              <w:rPr>
                <w:sz w:val="18"/>
                <w:szCs w:val="18"/>
              </w:rPr>
            </w:pPr>
            <w:r>
              <w:rPr>
                <w:sz w:val="18"/>
                <w:szCs w:val="18"/>
              </w:rPr>
              <w:t>Презентует первый отчет с ИК</w:t>
            </w:r>
            <w:r w:rsidRPr="001D78A1">
              <w:rPr>
                <w:sz w:val="18"/>
                <w:szCs w:val="18"/>
              </w:rPr>
              <w:t xml:space="preserve">; </w:t>
            </w:r>
          </w:p>
          <w:p w:rsidR="00126FCF" w:rsidRDefault="00126FCF" w:rsidP="00CD0748">
            <w:pPr>
              <w:autoSpaceDE w:val="0"/>
              <w:autoSpaceDN w:val="0"/>
              <w:adjustRightInd w:val="0"/>
              <w:spacing w:line="360" w:lineRule="auto"/>
              <w:rPr>
                <w:sz w:val="18"/>
                <w:szCs w:val="18"/>
              </w:rPr>
            </w:pPr>
          </w:p>
          <w:p w:rsidR="00126FCF" w:rsidRPr="001D78A1" w:rsidRDefault="00126FCF" w:rsidP="00CD0748">
            <w:pPr>
              <w:autoSpaceDE w:val="0"/>
              <w:autoSpaceDN w:val="0"/>
              <w:adjustRightInd w:val="0"/>
              <w:spacing w:line="360" w:lineRule="auto"/>
              <w:rPr>
                <w:sz w:val="18"/>
                <w:szCs w:val="18"/>
              </w:rPr>
            </w:pPr>
            <w:r>
              <w:rPr>
                <w:sz w:val="18"/>
                <w:szCs w:val="18"/>
              </w:rPr>
              <w:t>Разрабатывается</w:t>
            </w:r>
            <w:r w:rsidRPr="001D78A1">
              <w:rPr>
                <w:sz w:val="18"/>
                <w:szCs w:val="18"/>
              </w:rPr>
              <w:t xml:space="preserve"> </w:t>
            </w:r>
            <w:r>
              <w:rPr>
                <w:sz w:val="18"/>
                <w:szCs w:val="18"/>
              </w:rPr>
              <w:t>система</w:t>
            </w:r>
            <w:r w:rsidRPr="001D78A1">
              <w:rPr>
                <w:sz w:val="18"/>
                <w:szCs w:val="18"/>
              </w:rPr>
              <w:t xml:space="preserve"> </w:t>
            </w:r>
            <w:r>
              <w:rPr>
                <w:sz w:val="18"/>
                <w:szCs w:val="18"/>
              </w:rPr>
              <w:t xml:space="preserve">расчета интеллектуальной добавленной стоимости с таким же </w:t>
            </w:r>
            <w:proofErr w:type="gramStart"/>
            <w:r>
              <w:rPr>
                <w:sz w:val="18"/>
                <w:szCs w:val="18"/>
              </w:rPr>
              <w:t>успехом</w:t>
            </w:r>
            <w:proofErr w:type="gramEnd"/>
            <w:r>
              <w:rPr>
                <w:sz w:val="18"/>
                <w:szCs w:val="18"/>
              </w:rPr>
              <w:t xml:space="preserve"> как и система расчета</w:t>
            </w:r>
            <w:r w:rsidRPr="001D78A1">
              <w:rPr>
                <w:sz w:val="18"/>
                <w:szCs w:val="18"/>
              </w:rPr>
              <w:t xml:space="preserve"> </w:t>
            </w:r>
            <w:r>
              <w:rPr>
                <w:sz w:val="18"/>
                <w:szCs w:val="18"/>
              </w:rPr>
              <w:t>экономической</w:t>
            </w:r>
            <w:r w:rsidRPr="001D78A1">
              <w:rPr>
                <w:sz w:val="18"/>
                <w:szCs w:val="18"/>
              </w:rPr>
              <w:t xml:space="preserve"> </w:t>
            </w:r>
            <w:r>
              <w:rPr>
                <w:sz w:val="18"/>
                <w:szCs w:val="18"/>
              </w:rPr>
              <w:t>добавленной</w:t>
            </w:r>
            <w:r w:rsidRPr="001D78A1">
              <w:rPr>
                <w:sz w:val="18"/>
                <w:szCs w:val="18"/>
              </w:rPr>
              <w:t xml:space="preserve"> </w:t>
            </w:r>
            <w:r>
              <w:rPr>
                <w:sz w:val="18"/>
                <w:szCs w:val="18"/>
              </w:rPr>
              <w:t>стоимости</w:t>
            </w:r>
            <w:r w:rsidRPr="001D78A1">
              <w:rPr>
                <w:sz w:val="18"/>
                <w:szCs w:val="18"/>
              </w:rPr>
              <w:t xml:space="preserve"> (</w:t>
            </w:r>
            <w:r>
              <w:rPr>
                <w:sz w:val="18"/>
                <w:szCs w:val="18"/>
                <w:lang w:val="en-US"/>
              </w:rPr>
              <w:t>EVA</w:t>
            </w:r>
            <w:r w:rsidRPr="001D78A1">
              <w:rPr>
                <w:sz w:val="18"/>
                <w:szCs w:val="18"/>
              </w:rPr>
              <w:t>)</w:t>
            </w:r>
            <w:r>
              <w:rPr>
                <w:sz w:val="18"/>
                <w:szCs w:val="18"/>
              </w:rPr>
              <w:t>.</w:t>
            </w:r>
          </w:p>
        </w:tc>
      </w:tr>
      <w:tr w:rsidR="00126FCF" w:rsidRPr="00E846AB" w:rsidTr="00CD0748">
        <w:tc>
          <w:tcPr>
            <w:tcW w:w="3143" w:type="dxa"/>
          </w:tcPr>
          <w:p w:rsidR="00126FCF" w:rsidRPr="00FD08B9" w:rsidRDefault="00126FCF" w:rsidP="00CD0748">
            <w:pPr>
              <w:autoSpaceDE w:val="0"/>
              <w:autoSpaceDN w:val="0"/>
              <w:adjustRightInd w:val="0"/>
              <w:spacing w:line="360" w:lineRule="auto"/>
              <w:rPr>
                <w:b/>
                <w:bCs/>
                <w:sz w:val="18"/>
                <w:szCs w:val="18"/>
                <w:lang w:val="en-US"/>
              </w:rPr>
            </w:pPr>
            <w:r w:rsidRPr="00FD08B9">
              <w:rPr>
                <w:b/>
                <w:bCs/>
                <w:sz w:val="18"/>
                <w:szCs w:val="18"/>
                <w:lang w:val="en-US"/>
              </w:rPr>
              <w:t>1997</w:t>
            </w:r>
          </w:p>
        </w:tc>
        <w:tc>
          <w:tcPr>
            <w:tcW w:w="3143" w:type="dxa"/>
          </w:tcPr>
          <w:p w:rsidR="00126FCF" w:rsidRPr="004101B6" w:rsidRDefault="00126FCF" w:rsidP="00CD0748">
            <w:pPr>
              <w:autoSpaceDE w:val="0"/>
              <w:autoSpaceDN w:val="0"/>
              <w:adjustRightInd w:val="0"/>
              <w:spacing w:line="360" w:lineRule="auto"/>
              <w:ind w:left="151"/>
              <w:rPr>
                <w:sz w:val="18"/>
                <w:szCs w:val="18"/>
              </w:rPr>
            </w:pPr>
            <w:proofErr w:type="spellStart"/>
            <w:r>
              <w:rPr>
                <w:sz w:val="18"/>
                <w:szCs w:val="18"/>
              </w:rPr>
              <w:t>Свейби</w:t>
            </w:r>
            <w:proofErr w:type="spellEnd"/>
            <w:r w:rsidRPr="004101B6">
              <w:rPr>
                <w:sz w:val="18"/>
                <w:szCs w:val="18"/>
              </w:rPr>
              <w:t xml:space="preserve"> </w:t>
            </w:r>
            <w:r>
              <w:rPr>
                <w:sz w:val="18"/>
                <w:szCs w:val="18"/>
              </w:rPr>
              <w:t>К</w:t>
            </w:r>
            <w:r w:rsidRPr="004101B6">
              <w:rPr>
                <w:sz w:val="18"/>
                <w:szCs w:val="18"/>
              </w:rPr>
              <w:t>.</w:t>
            </w:r>
          </w:p>
          <w:p w:rsidR="00126FCF" w:rsidRPr="001D78A1" w:rsidRDefault="00126FCF" w:rsidP="00CD0748">
            <w:pPr>
              <w:autoSpaceDE w:val="0"/>
              <w:autoSpaceDN w:val="0"/>
              <w:adjustRightInd w:val="0"/>
              <w:spacing w:line="360" w:lineRule="auto"/>
              <w:ind w:left="151"/>
              <w:rPr>
                <w:sz w:val="18"/>
                <w:szCs w:val="18"/>
              </w:rPr>
            </w:pPr>
            <w:proofErr w:type="spellStart"/>
            <w:r>
              <w:rPr>
                <w:sz w:val="18"/>
                <w:szCs w:val="18"/>
              </w:rPr>
              <w:t>Эдвинссон</w:t>
            </w:r>
            <w:proofErr w:type="spellEnd"/>
            <w:r w:rsidRPr="004101B6">
              <w:rPr>
                <w:sz w:val="18"/>
                <w:szCs w:val="18"/>
              </w:rPr>
              <w:t xml:space="preserve"> </w:t>
            </w:r>
            <w:r>
              <w:rPr>
                <w:sz w:val="18"/>
                <w:szCs w:val="18"/>
              </w:rPr>
              <w:t>Л</w:t>
            </w:r>
            <w:r w:rsidRPr="004101B6">
              <w:rPr>
                <w:sz w:val="18"/>
                <w:szCs w:val="18"/>
              </w:rPr>
              <w:t>.,</w:t>
            </w:r>
            <w:r>
              <w:rPr>
                <w:sz w:val="18"/>
                <w:szCs w:val="18"/>
              </w:rPr>
              <w:t xml:space="preserve"> </w:t>
            </w:r>
            <w:proofErr w:type="spellStart"/>
            <w:r>
              <w:rPr>
                <w:sz w:val="18"/>
                <w:szCs w:val="18"/>
              </w:rPr>
              <w:t>Малун</w:t>
            </w:r>
            <w:proofErr w:type="spellEnd"/>
            <w:r>
              <w:rPr>
                <w:sz w:val="18"/>
                <w:szCs w:val="18"/>
              </w:rPr>
              <w:t xml:space="preserve"> М.</w:t>
            </w:r>
          </w:p>
          <w:p w:rsidR="00126FCF" w:rsidRPr="004101B6" w:rsidRDefault="00126FCF" w:rsidP="00CD0748">
            <w:pPr>
              <w:autoSpaceDE w:val="0"/>
              <w:autoSpaceDN w:val="0"/>
              <w:adjustRightInd w:val="0"/>
              <w:spacing w:line="360" w:lineRule="auto"/>
              <w:ind w:left="151"/>
              <w:rPr>
                <w:sz w:val="18"/>
                <w:szCs w:val="18"/>
              </w:rPr>
            </w:pPr>
            <w:r w:rsidRPr="00FD08B9">
              <w:rPr>
                <w:sz w:val="18"/>
                <w:szCs w:val="18"/>
                <w:lang w:val="en-US"/>
              </w:rPr>
              <w:t>Stewart</w:t>
            </w:r>
            <w:r w:rsidRPr="004101B6">
              <w:rPr>
                <w:sz w:val="18"/>
                <w:szCs w:val="18"/>
              </w:rPr>
              <w:t xml:space="preserve">, </w:t>
            </w:r>
            <w:r w:rsidRPr="00FD08B9">
              <w:rPr>
                <w:sz w:val="18"/>
                <w:szCs w:val="18"/>
                <w:lang w:val="en-US"/>
              </w:rPr>
              <w:t>T</w:t>
            </w:r>
            <w:r w:rsidRPr="004101B6">
              <w:rPr>
                <w:sz w:val="18"/>
                <w:szCs w:val="18"/>
              </w:rPr>
              <w:t>.</w:t>
            </w:r>
            <w:r w:rsidRPr="00FD08B9">
              <w:rPr>
                <w:sz w:val="18"/>
                <w:szCs w:val="18"/>
                <w:lang w:val="en-US"/>
              </w:rPr>
              <w:t>A</w:t>
            </w:r>
            <w:r w:rsidRPr="004101B6">
              <w:rPr>
                <w:sz w:val="18"/>
                <w:szCs w:val="18"/>
              </w:rPr>
              <w:t>.</w:t>
            </w:r>
          </w:p>
          <w:p w:rsidR="00126FCF" w:rsidRPr="001D78A1" w:rsidRDefault="00126FCF" w:rsidP="00CD0748">
            <w:pPr>
              <w:autoSpaceDE w:val="0"/>
              <w:autoSpaceDN w:val="0"/>
              <w:adjustRightInd w:val="0"/>
              <w:spacing w:line="360" w:lineRule="auto"/>
              <w:ind w:left="151"/>
              <w:rPr>
                <w:sz w:val="18"/>
                <w:szCs w:val="18"/>
              </w:rPr>
            </w:pPr>
            <w:proofErr w:type="spellStart"/>
            <w:r>
              <w:rPr>
                <w:sz w:val="18"/>
                <w:szCs w:val="18"/>
              </w:rPr>
              <w:t>Руус</w:t>
            </w:r>
            <w:proofErr w:type="spellEnd"/>
            <w:r w:rsidRPr="001D78A1">
              <w:rPr>
                <w:sz w:val="18"/>
                <w:szCs w:val="18"/>
              </w:rPr>
              <w:t xml:space="preserve"> </w:t>
            </w:r>
            <w:r>
              <w:rPr>
                <w:sz w:val="18"/>
                <w:szCs w:val="18"/>
              </w:rPr>
              <w:t>Г</w:t>
            </w:r>
            <w:r w:rsidRPr="001D78A1">
              <w:rPr>
                <w:sz w:val="18"/>
                <w:szCs w:val="18"/>
              </w:rPr>
              <w:t xml:space="preserve">., </w:t>
            </w:r>
            <w:proofErr w:type="spellStart"/>
            <w:r>
              <w:rPr>
                <w:sz w:val="18"/>
                <w:szCs w:val="18"/>
              </w:rPr>
              <w:t>Руус</w:t>
            </w:r>
            <w:proofErr w:type="spellEnd"/>
            <w:r w:rsidRPr="001D78A1">
              <w:rPr>
                <w:sz w:val="18"/>
                <w:szCs w:val="18"/>
              </w:rPr>
              <w:t xml:space="preserve"> </w:t>
            </w:r>
            <w:r>
              <w:rPr>
                <w:sz w:val="18"/>
                <w:szCs w:val="18"/>
              </w:rPr>
              <w:t>Й</w:t>
            </w:r>
            <w:r w:rsidRPr="001D78A1">
              <w:rPr>
                <w:sz w:val="18"/>
                <w:szCs w:val="18"/>
              </w:rPr>
              <w:t xml:space="preserve">., </w:t>
            </w:r>
            <w:proofErr w:type="spellStart"/>
            <w:r>
              <w:rPr>
                <w:sz w:val="18"/>
                <w:szCs w:val="18"/>
              </w:rPr>
              <w:t>Драгонетти</w:t>
            </w:r>
            <w:proofErr w:type="spellEnd"/>
            <w:r w:rsidRPr="001D78A1">
              <w:rPr>
                <w:sz w:val="18"/>
                <w:szCs w:val="18"/>
              </w:rPr>
              <w:t xml:space="preserve"> </w:t>
            </w:r>
            <w:r>
              <w:rPr>
                <w:sz w:val="18"/>
                <w:szCs w:val="18"/>
              </w:rPr>
              <w:t>Н</w:t>
            </w:r>
            <w:r w:rsidRPr="001D78A1">
              <w:rPr>
                <w:sz w:val="18"/>
                <w:szCs w:val="18"/>
              </w:rPr>
              <w:t>.</w:t>
            </w:r>
            <w:r>
              <w:rPr>
                <w:sz w:val="18"/>
                <w:szCs w:val="18"/>
              </w:rPr>
              <w:t>К</w:t>
            </w:r>
            <w:r w:rsidRPr="001D78A1">
              <w:rPr>
                <w:sz w:val="18"/>
                <w:szCs w:val="18"/>
              </w:rPr>
              <w:t xml:space="preserve">., </w:t>
            </w:r>
            <w:r>
              <w:rPr>
                <w:sz w:val="18"/>
                <w:szCs w:val="18"/>
              </w:rPr>
              <w:t>и</w:t>
            </w:r>
            <w:r w:rsidRPr="001D78A1">
              <w:rPr>
                <w:sz w:val="18"/>
                <w:szCs w:val="18"/>
              </w:rPr>
              <w:t xml:space="preserve">  </w:t>
            </w:r>
            <w:proofErr w:type="spellStart"/>
            <w:r>
              <w:rPr>
                <w:sz w:val="18"/>
                <w:szCs w:val="18"/>
              </w:rPr>
              <w:t>Эдвинссон</w:t>
            </w:r>
            <w:proofErr w:type="spellEnd"/>
            <w:r w:rsidRPr="001D78A1">
              <w:rPr>
                <w:sz w:val="18"/>
                <w:szCs w:val="18"/>
              </w:rPr>
              <w:t xml:space="preserve"> </w:t>
            </w:r>
            <w:r>
              <w:rPr>
                <w:sz w:val="18"/>
                <w:szCs w:val="18"/>
              </w:rPr>
              <w:t>Л</w:t>
            </w:r>
            <w:r w:rsidRPr="001D78A1">
              <w:rPr>
                <w:sz w:val="18"/>
                <w:szCs w:val="18"/>
              </w:rPr>
              <w:t>.</w:t>
            </w:r>
          </w:p>
          <w:p w:rsidR="00126FCF" w:rsidRPr="001D78A1" w:rsidRDefault="00126FCF" w:rsidP="00CD0748">
            <w:pPr>
              <w:autoSpaceDE w:val="0"/>
              <w:autoSpaceDN w:val="0"/>
              <w:adjustRightInd w:val="0"/>
              <w:spacing w:line="360" w:lineRule="auto"/>
              <w:ind w:left="151"/>
              <w:rPr>
                <w:sz w:val="18"/>
                <w:szCs w:val="18"/>
              </w:rPr>
            </w:pPr>
            <w:proofErr w:type="spellStart"/>
            <w:r>
              <w:rPr>
                <w:sz w:val="18"/>
                <w:szCs w:val="18"/>
              </w:rPr>
              <w:t>Бонтис</w:t>
            </w:r>
            <w:proofErr w:type="spellEnd"/>
            <w:r>
              <w:rPr>
                <w:sz w:val="18"/>
                <w:szCs w:val="18"/>
              </w:rPr>
              <w:t xml:space="preserve"> Н.</w:t>
            </w:r>
          </w:p>
          <w:p w:rsidR="00126FCF" w:rsidRDefault="00126FCF" w:rsidP="00CD0748">
            <w:pPr>
              <w:autoSpaceDE w:val="0"/>
              <w:autoSpaceDN w:val="0"/>
              <w:adjustRightInd w:val="0"/>
              <w:spacing w:line="360" w:lineRule="auto"/>
              <w:ind w:left="151"/>
              <w:rPr>
                <w:sz w:val="18"/>
                <w:szCs w:val="18"/>
              </w:rPr>
            </w:pPr>
          </w:p>
          <w:p w:rsidR="00126FCF" w:rsidRPr="00FD08B9" w:rsidRDefault="00126FCF" w:rsidP="00CD0748">
            <w:pPr>
              <w:autoSpaceDE w:val="0"/>
              <w:autoSpaceDN w:val="0"/>
              <w:adjustRightInd w:val="0"/>
              <w:spacing w:line="360" w:lineRule="auto"/>
              <w:ind w:left="151"/>
              <w:rPr>
                <w:sz w:val="18"/>
                <w:szCs w:val="18"/>
                <w:lang w:val="en-US"/>
              </w:rPr>
            </w:pPr>
            <w:r>
              <w:rPr>
                <w:sz w:val="18"/>
                <w:szCs w:val="18"/>
              </w:rPr>
              <w:t>Лев Б</w:t>
            </w:r>
            <w:r w:rsidRPr="00FD08B9">
              <w:rPr>
                <w:sz w:val="18"/>
                <w:szCs w:val="18"/>
                <w:lang w:val="en-US"/>
              </w:rPr>
              <w:t>.</w:t>
            </w:r>
          </w:p>
        </w:tc>
        <w:tc>
          <w:tcPr>
            <w:tcW w:w="3353" w:type="dxa"/>
          </w:tcPr>
          <w:p w:rsidR="00126FCF" w:rsidRPr="001D78A1" w:rsidRDefault="00126FCF" w:rsidP="00CD0748">
            <w:pPr>
              <w:autoSpaceDE w:val="0"/>
              <w:autoSpaceDN w:val="0"/>
              <w:adjustRightInd w:val="0"/>
              <w:spacing w:line="360" w:lineRule="auto"/>
              <w:rPr>
                <w:sz w:val="18"/>
                <w:szCs w:val="18"/>
              </w:rPr>
            </w:pPr>
            <w:r w:rsidRPr="001D78A1">
              <w:rPr>
                <w:sz w:val="18"/>
                <w:szCs w:val="18"/>
              </w:rPr>
              <w:t xml:space="preserve"> </w:t>
            </w:r>
            <w:r>
              <w:rPr>
                <w:sz w:val="18"/>
                <w:szCs w:val="18"/>
              </w:rPr>
              <w:t>«Новое богатство организации»;</w:t>
            </w:r>
          </w:p>
          <w:p w:rsidR="00126FCF" w:rsidRPr="001D78A1" w:rsidRDefault="00126FCF" w:rsidP="00CD0748">
            <w:pPr>
              <w:autoSpaceDE w:val="0"/>
              <w:autoSpaceDN w:val="0"/>
              <w:adjustRightInd w:val="0"/>
              <w:spacing w:line="360" w:lineRule="auto"/>
              <w:rPr>
                <w:sz w:val="18"/>
                <w:szCs w:val="18"/>
              </w:rPr>
            </w:pPr>
            <w:r>
              <w:rPr>
                <w:sz w:val="18"/>
                <w:szCs w:val="18"/>
              </w:rPr>
              <w:t>«Интеллектуальный капитал»;</w:t>
            </w:r>
          </w:p>
          <w:p w:rsidR="00126FCF" w:rsidRPr="001D78A1" w:rsidRDefault="00126FCF" w:rsidP="00CD0748">
            <w:pPr>
              <w:autoSpaceDE w:val="0"/>
              <w:autoSpaceDN w:val="0"/>
              <w:adjustRightInd w:val="0"/>
              <w:spacing w:line="360" w:lineRule="auto"/>
              <w:rPr>
                <w:sz w:val="18"/>
                <w:szCs w:val="18"/>
              </w:rPr>
            </w:pPr>
            <w:r>
              <w:rPr>
                <w:sz w:val="18"/>
                <w:szCs w:val="18"/>
              </w:rPr>
              <w:t>«Интеллектуальный капитал»;</w:t>
            </w:r>
          </w:p>
          <w:p w:rsidR="00126FCF" w:rsidRPr="001D78A1" w:rsidRDefault="00126FCF" w:rsidP="00CD0748">
            <w:pPr>
              <w:autoSpaceDE w:val="0"/>
              <w:autoSpaceDN w:val="0"/>
              <w:adjustRightInd w:val="0"/>
              <w:spacing w:line="360" w:lineRule="auto"/>
              <w:rPr>
                <w:sz w:val="18"/>
                <w:szCs w:val="18"/>
              </w:rPr>
            </w:pPr>
            <w:r w:rsidRPr="001D78A1">
              <w:rPr>
                <w:sz w:val="18"/>
                <w:szCs w:val="18"/>
              </w:rPr>
              <w:t>“</w:t>
            </w:r>
            <w:r>
              <w:rPr>
                <w:sz w:val="18"/>
                <w:szCs w:val="18"/>
              </w:rPr>
              <w:t>Интеллектуальный капитал</w:t>
            </w:r>
            <w:r w:rsidRPr="001D78A1">
              <w:rPr>
                <w:sz w:val="18"/>
                <w:szCs w:val="18"/>
              </w:rPr>
              <w:t xml:space="preserve">: </w:t>
            </w:r>
            <w:r>
              <w:rPr>
                <w:sz w:val="18"/>
                <w:szCs w:val="18"/>
              </w:rPr>
              <w:t>Управляя новой бизнес средой</w:t>
            </w:r>
            <w:r w:rsidRPr="001D78A1">
              <w:rPr>
                <w:sz w:val="18"/>
                <w:szCs w:val="18"/>
              </w:rPr>
              <w:t>”</w:t>
            </w:r>
          </w:p>
          <w:p w:rsidR="00126FCF" w:rsidRPr="00E846AB" w:rsidRDefault="00126FCF" w:rsidP="00CD0748">
            <w:pPr>
              <w:autoSpaceDE w:val="0"/>
              <w:autoSpaceDN w:val="0"/>
              <w:adjustRightInd w:val="0"/>
              <w:spacing w:line="360" w:lineRule="auto"/>
              <w:rPr>
                <w:sz w:val="18"/>
                <w:szCs w:val="18"/>
              </w:rPr>
            </w:pPr>
            <w:r>
              <w:rPr>
                <w:sz w:val="18"/>
                <w:szCs w:val="18"/>
              </w:rPr>
              <w:t>Первая</w:t>
            </w:r>
            <w:r w:rsidRPr="00E846AB">
              <w:rPr>
                <w:sz w:val="18"/>
                <w:szCs w:val="18"/>
              </w:rPr>
              <w:t xml:space="preserve"> </w:t>
            </w:r>
            <w:r>
              <w:rPr>
                <w:sz w:val="18"/>
                <w:szCs w:val="18"/>
              </w:rPr>
              <w:t>докторская</w:t>
            </w:r>
            <w:r w:rsidRPr="00E846AB">
              <w:rPr>
                <w:sz w:val="18"/>
                <w:szCs w:val="18"/>
              </w:rPr>
              <w:t xml:space="preserve"> </w:t>
            </w:r>
            <w:r>
              <w:rPr>
                <w:sz w:val="18"/>
                <w:szCs w:val="18"/>
              </w:rPr>
              <w:t>дискуссия на тему ИК;</w:t>
            </w:r>
          </w:p>
          <w:p w:rsidR="00126FCF" w:rsidRPr="00E846AB" w:rsidRDefault="00126FCF" w:rsidP="00CD0748">
            <w:pPr>
              <w:autoSpaceDE w:val="0"/>
              <w:autoSpaceDN w:val="0"/>
              <w:adjustRightInd w:val="0"/>
              <w:spacing w:line="360" w:lineRule="auto"/>
              <w:rPr>
                <w:sz w:val="18"/>
                <w:szCs w:val="18"/>
              </w:rPr>
            </w:pPr>
            <w:r>
              <w:rPr>
                <w:sz w:val="18"/>
                <w:szCs w:val="18"/>
              </w:rPr>
              <w:t>Лев</w:t>
            </w:r>
            <w:r w:rsidRPr="00E846AB">
              <w:rPr>
                <w:sz w:val="18"/>
                <w:szCs w:val="18"/>
              </w:rPr>
              <w:t xml:space="preserve"> </w:t>
            </w:r>
            <w:r>
              <w:rPr>
                <w:sz w:val="18"/>
                <w:szCs w:val="18"/>
              </w:rPr>
              <w:t>возглавляет</w:t>
            </w:r>
            <w:r w:rsidRPr="00E846AB">
              <w:rPr>
                <w:sz w:val="18"/>
                <w:szCs w:val="18"/>
              </w:rPr>
              <w:t xml:space="preserve"> </w:t>
            </w:r>
            <w:r>
              <w:rPr>
                <w:sz w:val="18"/>
                <w:szCs w:val="18"/>
              </w:rPr>
              <w:t>специальный</w:t>
            </w:r>
            <w:r w:rsidRPr="00E846AB">
              <w:rPr>
                <w:sz w:val="18"/>
                <w:szCs w:val="18"/>
              </w:rPr>
              <w:t xml:space="preserve"> </w:t>
            </w:r>
            <w:r>
              <w:rPr>
                <w:sz w:val="18"/>
                <w:szCs w:val="18"/>
              </w:rPr>
              <w:t>отдел</w:t>
            </w:r>
            <w:r w:rsidRPr="00E846AB">
              <w:rPr>
                <w:sz w:val="18"/>
                <w:szCs w:val="18"/>
              </w:rPr>
              <w:t xml:space="preserve"> </w:t>
            </w:r>
            <w:proofErr w:type="spellStart"/>
            <w:r>
              <w:rPr>
                <w:sz w:val="18"/>
                <w:szCs w:val="18"/>
              </w:rPr>
              <w:t>Брукингского</w:t>
            </w:r>
            <w:proofErr w:type="spellEnd"/>
            <w:r>
              <w:rPr>
                <w:sz w:val="18"/>
                <w:szCs w:val="18"/>
              </w:rPr>
              <w:t xml:space="preserve"> института, </w:t>
            </w:r>
            <w:r>
              <w:rPr>
                <w:sz w:val="18"/>
                <w:szCs w:val="18"/>
              </w:rPr>
              <w:lastRenderedPageBreak/>
              <w:t>занимающийся нематериальными активами.</w:t>
            </w:r>
            <w:r w:rsidRPr="00E846AB">
              <w:rPr>
                <w:sz w:val="18"/>
                <w:szCs w:val="18"/>
              </w:rPr>
              <w:t xml:space="preserve">  </w:t>
            </w:r>
          </w:p>
        </w:tc>
      </w:tr>
      <w:tr w:rsidR="00126FCF" w:rsidRPr="00E846AB" w:rsidTr="00CD0748">
        <w:tc>
          <w:tcPr>
            <w:tcW w:w="3143" w:type="dxa"/>
            <w:tcBorders>
              <w:top w:val="single" w:sz="8" w:space="0" w:color="8064A2"/>
              <w:bottom w:val="single" w:sz="8" w:space="0" w:color="8064A2"/>
            </w:tcBorders>
          </w:tcPr>
          <w:p w:rsidR="00126FCF" w:rsidRPr="00FD08B9" w:rsidRDefault="00126FCF" w:rsidP="00CD0748">
            <w:pPr>
              <w:autoSpaceDE w:val="0"/>
              <w:autoSpaceDN w:val="0"/>
              <w:adjustRightInd w:val="0"/>
              <w:spacing w:line="360" w:lineRule="auto"/>
              <w:rPr>
                <w:b/>
                <w:bCs/>
                <w:sz w:val="18"/>
                <w:szCs w:val="18"/>
                <w:highlight w:val="yellow"/>
                <w:lang w:val="en-US"/>
              </w:rPr>
            </w:pPr>
            <w:r w:rsidRPr="00FD08B9">
              <w:rPr>
                <w:b/>
                <w:bCs/>
                <w:sz w:val="18"/>
                <w:szCs w:val="18"/>
                <w:lang w:val="en-US"/>
              </w:rPr>
              <w:lastRenderedPageBreak/>
              <w:t>2000</w:t>
            </w:r>
          </w:p>
        </w:tc>
        <w:tc>
          <w:tcPr>
            <w:tcW w:w="3143" w:type="dxa"/>
            <w:tcBorders>
              <w:top w:val="single" w:sz="8" w:space="0" w:color="8064A2"/>
              <w:bottom w:val="single" w:sz="8" w:space="0" w:color="8064A2"/>
            </w:tcBorders>
          </w:tcPr>
          <w:p w:rsidR="00126FCF" w:rsidRPr="00E846AB" w:rsidRDefault="00126FCF" w:rsidP="00CD0748">
            <w:pPr>
              <w:autoSpaceDE w:val="0"/>
              <w:autoSpaceDN w:val="0"/>
              <w:adjustRightInd w:val="0"/>
              <w:spacing w:line="360" w:lineRule="auto"/>
              <w:ind w:left="151"/>
              <w:rPr>
                <w:sz w:val="18"/>
                <w:szCs w:val="18"/>
              </w:rPr>
            </w:pPr>
            <w:r>
              <w:rPr>
                <w:sz w:val="18"/>
                <w:szCs w:val="18"/>
              </w:rPr>
              <w:t>Правительство Дании</w:t>
            </w:r>
          </w:p>
          <w:p w:rsidR="00126FCF" w:rsidRPr="00FD08B9" w:rsidRDefault="00126FCF" w:rsidP="00CD0748">
            <w:pPr>
              <w:autoSpaceDE w:val="0"/>
              <w:autoSpaceDN w:val="0"/>
              <w:adjustRightInd w:val="0"/>
              <w:spacing w:line="360" w:lineRule="auto"/>
              <w:ind w:left="151"/>
              <w:rPr>
                <w:sz w:val="18"/>
                <w:szCs w:val="18"/>
                <w:highlight w:val="yellow"/>
                <w:lang w:val="en-US"/>
              </w:rPr>
            </w:pPr>
          </w:p>
        </w:tc>
        <w:tc>
          <w:tcPr>
            <w:tcW w:w="3353" w:type="dxa"/>
            <w:tcBorders>
              <w:top w:val="single" w:sz="8" w:space="0" w:color="8064A2"/>
              <w:bottom w:val="single" w:sz="8" w:space="0" w:color="8064A2"/>
            </w:tcBorders>
          </w:tcPr>
          <w:p w:rsidR="00126FCF" w:rsidRPr="00E846AB" w:rsidRDefault="00126FCF" w:rsidP="00CD0748">
            <w:pPr>
              <w:autoSpaceDE w:val="0"/>
              <w:autoSpaceDN w:val="0"/>
              <w:adjustRightInd w:val="0"/>
              <w:spacing w:line="360" w:lineRule="auto"/>
              <w:rPr>
                <w:sz w:val="18"/>
                <w:szCs w:val="18"/>
              </w:rPr>
            </w:pPr>
            <w:r>
              <w:rPr>
                <w:sz w:val="18"/>
                <w:szCs w:val="18"/>
              </w:rPr>
              <w:t>Выпускаются первые рекомендации об учете интеллектуального капитала с точки зрения бухгалтерии.</w:t>
            </w:r>
          </w:p>
        </w:tc>
      </w:tr>
      <w:tr w:rsidR="00126FCF" w:rsidRPr="00FD08B9" w:rsidTr="00CD0748">
        <w:tc>
          <w:tcPr>
            <w:tcW w:w="3143" w:type="dxa"/>
            <w:tcBorders>
              <w:bottom w:val="single" w:sz="8" w:space="0" w:color="8064A2"/>
            </w:tcBorders>
          </w:tcPr>
          <w:p w:rsidR="00126FCF" w:rsidRPr="00FD08B9" w:rsidRDefault="00126FCF" w:rsidP="00CD0748">
            <w:pPr>
              <w:autoSpaceDE w:val="0"/>
              <w:autoSpaceDN w:val="0"/>
              <w:adjustRightInd w:val="0"/>
              <w:spacing w:line="360" w:lineRule="auto"/>
              <w:rPr>
                <w:b/>
                <w:bCs/>
                <w:sz w:val="18"/>
                <w:szCs w:val="18"/>
                <w:lang w:val="en-US"/>
              </w:rPr>
            </w:pPr>
            <w:r w:rsidRPr="00FD08B9">
              <w:rPr>
                <w:b/>
                <w:bCs/>
                <w:sz w:val="18"/>
                <w:szCs w:val="18"/>
                <w:lang w:val="en-US"/>
              </w:rPr>
              <w:t>2001</w:t>
            </w:r>
          </w:p>
        </w:tc>
        <w:tc>
          <w:tcPr>
            <w:tcW w:w="3143" w:type="dxa"/>
            <w:tcBorders>
              <w:bottom w:val="single" w:sz="8" w:space="0" w:color="8064A2"/>
            </w:tcBorders>
          </w:tcPr>
          <w:p w:rsidR="00126FCF" w:rsidRPr="00E846AB" w:rsidRDefault="00126FCF" w:rsidP="00CD0748">
            <w:pPr>
              <w:autoSpaceDE w:val="0"/>
              <w:autoSpaceDN w:val="0"/>
              <w:adjustRightInd w:val="0"/>
              <w:spacing w:line="360" w:lineRule="auto"/>
              <w:ind w:left="151"/>
              <w:rPr>
                <w:sz w:val="18"/>
                <w:szCs w:val="18"/>
              </w:rPr>
            </w:pPr>
            <w:r>
              <w:rPr>
                <w:sz w:val="18"/>
                <w:szCs w:val="18"/>
              </w:rPr>
              <w:t>Европейская высококвалифицированная экспертная группа</w:t>
            </w:r>
          </w:p>
          <w:p w:rsidR="00126FCF" w:rsidRPr="00E846AB" w:rsidRDefault="00126FCF" w:rsidP="00CD0748">
            <w:pPr>
              <w:autoSpaceDE w:val="0"/>
              <w:autoSpaceDN w:val="0"/>
              <w:adjustRightInd w:val="0"/>
              <w:spacing w:line="360" w:lineRule="auto"/>
              <w:ind w:left="151"/>
              <w:rPr>
                <w:sz w:val="18"/>
                <w:szCs w:val="18"/>
              </w:rPr>
            </w:pPr>
          </w:p>
          <w:p w:rsidR="00126FCF" w:rsidRPr="00E846AB" w:rsidRDefault="00126FCF" w:rsidP="00CD0748">
            <w:pPr>
              <w:autoSpaceDE w:val="0"/>
              <w:autoSpaceDN w:val="0"/>
              <w:adjustRightInd w:val="0"/>
              <w:spacing w:line="360" w:lineRule="auto"/>
              <w:ind w:left="151"/>
              <w:rPr>
                <w:sz w:val="18"/>
                <w:szCs w:val="18"/>
              </w:rPr>
            </w:pPr>
            <w:proofErr w:type="spellStart"/>
            <w:r>
              <w:rPr>
                <w:sz w:val="18"/>
                <w:szCs w:val="18"/>
              </w:rPr>
              <w:t>Эдвинссон</w:t>
            </w:r>
            <w:proofErr w:type="spellEnd"/>
            <w:r w:rsidRPr="001D78A1">
              <w:rPr>
                <w:sz w:val="18"/>
                <w:szCs w:val="18"/>
              </w:rPr>
              <w:t xml:space="preserve"> </w:t>
            </w:r>
            <w:r>
              <w:rPr>
                <w:sz w:val="18"/>
                <w:szCs w:val="18"/>
              </w:rPr>
              <w:t>Л</w:t>
            </w:r>
            <w:r w:rsidRPr="001D78A1">
              <w:rPr>
                <w:sz w:val="18"/>
                <w:szCs w:val="18"/>
              </w:rPr>
              <w:t>.</w:t>
            </w:r>
          </w:p>
          <w:p w:rsidR="00126FCF" w:rsidRPr="00E846AB" w:rsidRDefault="00126FCF" w:rsidP="00CD0748">
            <w:pPr>
              <w:autoSpaceDE w:val="0"/>
              <w:autoSpaceDN w:val="0"/>
              <w:adjustRightInd w:val="0"/>
              <w:spacing w:line="360" w:lineRule="auto"/>
              <w:ind w:left="151"/>
              <w:rPr>
                <w:sz w:val="18"/>
                <w:szCs w:val="18"/>
              </w:rPr>
            </w:pPr>
          </w:p>
          <w:p w:rsidR="00126FCF" w:rsidRDefault="00126FCF" w:rsidP="00CD0748">
            <w:pPr>
              <w:autoSpaceDE w:val="0"/>
              <w:autoSpaceDN w:val="0"/>
              <w:adjustRightInd w:val="0"/>
              <w:spacing w:line="360" w:lineRule="auto"/>
              <w:ind w:left="151"/>
              <w:rPr>
                <w:sz w:val="18"/>
                <w:szCs w:val="18"/>
              </w:rPr>
            </w:pPr>
          </w:p>
          <w:p w:rsidR="00126FCF" w:rsidRPr="00E846AB" w:rsidRDefault="00126FCF" w:rsidP="00CD0748">
            <w:pPr>
              <w:autoSpaceDE w:val="0"/>
              <w:autoSpaceDN w:val="0"/>
              <w:adjustRightInd w:val="0"/>
              <w:spacing w:line="360" w:lineRule="auto"/>
              <w:ind w:left="151"/>
              <w:rPr>
                <w:sz w:val="18"/>
                <w:szCs w:val="18"/>
              </w:rPr>
            </w:pPr>
            <w:proofErr w:type="spellStart"/>
            <w:r>
              <w:rPr>
                <w:sz w:val="18"/>
                <w:szCs w:val="18"/>
              </w:rPr>
              <w:t>Брукингский</w:t>
            </w:r>
            <w:proofErr w:type="spellEnd"/>
            <w:r>
              <w:rPr>
                <w:sz w:val="18"/>
                <w:szCs w:val="18"/>
              </w:rPr>
              <w:t xml:space="preserve"> институт</w:t>
            </w:r>
          </w:p>
        </w:tc>
        <w:tc>
          <w:tcPr>
            <w:tcW w:w="3353" w:type="dxa"/>
            <w:tcBorders>
              <w:bottom w:val="single" w:sz="8" w:space="0" w:color="8064A2"/>
            </w:tcBorders>
          </w:tcPr>
          <w:p w:rsidR="00126FCF" w:rsidRPr="00E846AB" w:rsidRDefault="00126FCF" w:rsidP="00CD0748">
            <w:pPr>
              <w:autoSpaceDE w:val="0"/>
              <w:autoSpaceDN w:val="0"/>
              <w:adjustRightInd w:val="0"/>
              <w:spacing w:line="360" w:lineRule="auto"/>
              <w:rPr>
                <w:sz w:val="18"/>
                <w:szCs w:val="18"/>
              </w:rPr>
            </w:pPr>
            <w:r>
              <w:rPr>
                <w:sz w:val="18"/>
                <w:szCs w:val="18"/>
              </w:rPr>
              <w:t>Выпускают</w:t>
            </w:r>
            <w:r w:rsidRPr="00E846AB">
              <w:rPr>
                <w:sz w:val="18"/>
                <w:szCs w:val="18"/>
              </w:rPr>
              <w:t xml:space="preserve"> </w:t>
            </w:r>
            <w:r>
              <w:rPr>
                <w:sz w:val="18"/>
                <w:szCs w:val="18"/>
              </w:rPr>
              <w:t>первый</w:t>
            </w:r>
            <w:r w:rsidRPr="00E846AB">
              <w:rPr>
                <w:sz w:val="18"/>
                <w:szCs w:val="18"/>
              </w:rPr>
              <w:t xml:space="preserve"> </w:t>
            </w:r>
            <w:r>
              <w:rPr>
                <w:sz w:val="18"/>
                <w:szCs w:val="18"/>
              </w:rPr>
              <w:t>полный</w:t>
            </w:r>
            <w:r w:rsidRPr="00E846AB">
              <w:rPr>
                <w:sz w:val="18"/>
                <w:szCs w:val="18"/>
              </w:rPr>
              <w:t xml:space="preserve"> </w:t>
            </w:r>
            <w:r>
              <w:rPr>
                <w:sz w:val="18"/>
                <w:szCs w:val="18"/>
              </w:rPr>
              <w:t>отчет</w:t>
            </w:r>
            <w:r w:rsidRPr="00E846AB">
              <w:rPr>
                <w:sz w:val="18"/>
                <w:szCs w:val="18"/>
              </w:rPr>
              <w:t xml:space="preserve"> </w:t>
            </w:r>
            <w:r>
              <w:rPr>
                <w:sz w:val="18"/>
                <w:szCs w:val="18"/>
              </w:rPr>
              <w:t>о</w:t>
            </w:r>
            <w:r w:rsidRPr="00E846AB">
              <w:rPr>
                <w:sz w:val="18"/>
                <w:szCs w:val="18"/>
              </w:rPr>
              <w:t xml:space="preserve"> </w:t>
            </w:r>
            <w:r>
              <w:rPr>
                <w:sz w:val="18"/>
                <w:szCs w:val="18"/>
              </w:rPr>
              <w:t>Нематериальных</w:t>
            </w:r>
            <w:r w:rsidRPr="00E846AB">
              <w:rPr>
                <w:sz w:val="18"/>
                <w:szCs w:val="18"/>
              </w:rPr>
              <w:t xml:space="preserve"> </w:t>
            </w:r>
            <w:r>
              <w:rPr>
                <w:sz w:val="18"/>
                <w:szCs w:val="18"/>
              </w:rPr>
              <w:t>Активах;</w:t>
            </w:r>
          </w:p>
          <w:p w:rsidR="00126FCF" w:rsidRDefault="00126FCF" w:rsidP="00CD0748">
            <w:pPr>
              <w:autoSpaceDE w:val="0"/>
              <w:autoSpaceDN w:val="0"/>
              <w:adjustRightInd w:val="0"/>
              <w:spacing w:line="360" w:lineRule="auto"/>
              <w:rPr>
                <w:sz w:val="18"/>
                <w:szCs w:val="18"/>
              </w:rPr>
            </w:pPr>
          </w:p>
          <w:p w:rsidR="00126FCF" w:rsidRDefault="00126FCF" w:rsidP="00CD0748">
            <w:pPr>
              <w:autoSpaceDE w:val="0"/>
              <w:autoSpaceDN w:val="0"/>
              <w:adjustRightInd w:val="0"/>
              <w:spacing w:line="360" w:lineRule="auto"/>
              <w:rPr>
                <w:sz w:val="18"/>
                <w:szCs w:val="18"/>
              </w:rPr>
            </w:pPr>
          </w:p>
          <w:p w:rsidR="00126FCF" w:rsidRPr="00E846AB" w:rsidRDefault="00126FCF" w:rsidP="00CD0748">
            <w:pPr>
              <w:autoSpaceDE w:val="0"/>
              <w:autoSpaceDN w:val="0"/>
              <w:adjustRightInd w:val="0"/>
              <w:spacing w:line="360" w:lineRule="auto"/>
              <w:rPr>
                <w:sz w:val="18"/>
                <w:szCs w:val="18"/>
              </w:rPr>
            </w:pPr>
            <w:r>
              <w:rPr>
                <w:sz w:val="18"/>
                <w:szCs w:val="18"/>
              </w:rPr>
              <w:t>Первый</w:t>
            </w:r>
            <w:r w:rsidRPr="00E846AB">
              <w:rPr>
                <w:sz w:val="18"/>
                <w:szCs w:val="18"/>
              </w:rPr>
              <w:t xml:space="preserve">, </w:t>
            </w:r>
            <w:r>
              <w:rPr>
                <w:sz w:val="18"/>
                <w:szCs w:val="18"/>
              </w:rPr>
              <w:t>занимающий</w:t>
            </w:r>
            <w:r w:rsidRPr="00E846AB">
              <w:rPr>
                <w:sz w:val="18"/>
                <w:szCs w:val="18"/>
              </w:rPr>
              <w:t xml:space="preserve"> </w:t>
            </w:r>
            <w:r>
              <w:rPr>
                <w:sz w:val="18"/>
                <w:szCs w:val="18"/>
              </w:rPr>
              <w:t>должность</w:t>
            </w:r>
            <w:r w:rsidRPr="00E846AB">
              <w:rPr>
                <w:sz w:val="18"/>
                <w:szCs w:val="18"/>
              </w:rPr>
              <w:t xml:space="preserve"> </w:t>
            </w:r>
            <w:r>
              <w:rPr>
                <w:sz w:val="18"/>
                <w:szCs w:val="18"/>
              </w:rPr>
              <w:t>эксперта</w:t>
            </w:r>
            <w:r w:rsidRPr="00E846AB">
              <w:rPr>
                <w:sz w:val="18"/>
                <w:szCs w:val="18"/>
              </w:rPr>
              <w:t xml:space="preserve"> </w:t>
            </w:r>
            <w:r>
              <w:rPr>
                <w:sz w:val="18"/>
                <w:szCs w:val="18"/>
              </w:rPr>
              <w:t>в</w:t>
            </w:r>
            <w:r w:rsidRPr="00E846AB">
              <w:rPr>
                <w:sz w:val="18"/>
                <w:szCs w:val="18"/>
              </w:rPr>
              <w:t xml:space="preserve"> </w:t>
            </w:r>
            <w:r>
              <w:rPr>
                <w:sz w:val="18"/>
                <w:szCs w:val="18"/>
              </w:rPr>
              <w:t>сере</w:t>
            </w:r>
            <w:r w:rsidRPr="00E846AB">
              <w:rPr>
                <w:sz w:val="18"/>
                <w:szCs w:val="18"/>
              </w:rPr>
              <w:t xml:space="preserve"> </w:t>
            </w:r>
            <w:r>
              <w:rPr>
                <w:sz w:val="18"/>
                <w:szCs w:val="18"/>
              </w:rPr>
              <w:t>ИК</w:t>
            </w:r>
            <w:r w:rsidRPr="00E846AB">
              <w:rPr>
                <w:sz w:val="18"/>
                <w:szCs w:val="18"/>
              </w:rPr>
              <w:t xml:space="preserve"> </w:t>
            </w:r>
            <w:r>
              <w:rPr>
                <w:sz w:val="18"/>
                <w:szCs w:val="18"/>
              </w:rPr>
              <w:t>в</w:t>
            </w:r>
            <w:r w:rsidRPr="00E846AB">
              <w:rPr>
                <w:sz w:val="18"/>
                <w:szCs w:val="18"/>
              </w:rPr>
              <w:t xml:space="preserve"> </w:t>
            </w:r>
            <w:r>
              <w:rPr>
                <w:sz w:val="18"/>
                <w:szCs w:val="18"/>
              </w:rPr>
              <w:t xml:space="preserve">мировой профессуре Университета </w:t>
            </w:r>
            <w:r>
              <w:rPr>
                <w:sz w:val="18"/>
                <w:szCs w:val="18"/>
                <w:lang w:val="en-US"/>
              </w:rPr>
              <w:t>Lund</w:t>
            </w:r>
            <w:r>
              <w:rPr>
                <w:sz w:val="18"/>
                <w:szCs w:val="18"/>
              </w:rPr>
              <w:t xml:space="preserve">; </w:t>
            </w:r>
            <w:r w:rsidRPr="00E846AB">
              <w:rPr>
                <w:sz w:val="18"/>
                <w:szCs w:val="18"/>
              </w:rPr>
              <w:t xml:space="preserve"> </w:t>
            </w:r>
          </w:p>
          <w:p w:rsidR="00126FCF" w:rsidRPr="00E846AB" w:rsidRDefault="00126FCF" w:rsidP="00CD0748">
            <w:pPr>
              <w:autoSpaceDE w:val="0"/>
              <w:autoSpaceDN w:val="0"/>
              <w:adjustRightInd w:val="0"/>
              <w:spacing w:line="360" w:lineRule="auto"/>
              <w:rPr>
                <w:sz w:val="18"/>
                <w:szCs w:val="18"/>
              </w:rPr>
            </w:pPr>
            <w:r>
              <w:rPr>
                <w:sz w:val="18"/>
                <w:szCs w:val="18"/>
              </w:rPr>
              <w:t>Выпускают работу</w:t>
            </w:r>
            <w:r w:rsidRPr="00FD08B9">
              <w:rPr>
                <w:sz w:val="18"/>
                <w:szCs w:val="18"/>
                <w:lang w:val="en-US"/>
              </w:rPr>
              <w:t xml:space="preserve"> </w:t>
            </w:r>
            <w:r>
              <w:rPr>
                <w:sz w:val="18"/>
                <w:szCs w:val="18"/>
              </w:rPr>
              <w:t>«Невидимое богатство».</w:t>
            </w:r>
          </w:p>
        </w:tc>
      </w:tr>
    </w:tbl>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583C47">
      <w:pPr>
        <w:tabs>
          <w:tab w:val="left" w:pos="3820"/>
        </w:tabs>
        <w:rPr>
          <w:sz w:val="28"/>
          <w:szCs w:val="28"/>
        </w:rPr>
      </w:pPr>
    </w:p>
    <w:p w:rsidR="00126FCF" w:rsidRDefault="00126FCF" w:rsidP="00583C47">
      <w:pPr>
        <w:tabs>
          <w:tab w:val="left" w:pos="3820"/>
        </w:tabs>
        <w:jc w:val="right"/>
        <w:rPr>
          <w:sz w:val="28"/>
          <w:szCs w:val="28"/>
        </w:rPr>
      </w:pPr>
      <w:r w:rsidRPr="00560724">
        <w:rPr>
          <w:sz w:val="28"/>
          <w:szCs w:val="28"/>
        </w:rPr>
        <w:lastRenderedPageBreak/>
        <w:t xml:space="preserve">Приложение </w:t>
      </w:r>
      <w:r>
        <w:rPr>
          <w:sz w:val="28"/>
          <w:szCs w:val="28"/>
        </w:rPr>
        <w:t>2</w:t>
      </w:r>
    </w:p>
    <w:p w:rsidR="00126FCF" w:rsidRDefault="00126FCF" w:rsidP="00062AE4">
      <w:pPr>
        <w:tabs>
          <w:tab w:val="left" w:pos="3820"/>
        </w:tabs>
        <w:jc w:val="right"/>
        <w:rPr>
          <w:sz w:val="28"/>
          <w:szCs w:val="28"/>
        </w:rPr>
      </w:pPr>
    </w:p>
    <w:p w:rsidR="00126FCF" w:rsidRDefault="00126FCF" w:rsidP="00062AE4">
      <w:pPr>
        <w:tabs>
          <w:tab w:val="left" w:pos="3820"/>
        </w:tabs>
        <w:jc w:val="center"/>
        <w:rPr>
          <w:b/>
          <w:sz w:val="28"/>
          <w:szCs w:val="28"/>
        </w:rPr>
      </w:pPr>
    </w:p>
    <w:p w:rsidR="00126FCF" w:rsidRDefault="00126FCF" w:rsidP="00062AE4">
      <w:pPr>
        <w:tabs>
          <w:tab w:val="left" w:pos="3820"/>
        </w:tabs>
        <w:jc w:val="center"/>
        <w:rPr>
          <w:b/>
          <w:sz w:val="28"/>
          <w:szCs w:val="28"/>
        </w:rPr>
      </w:pPr>
      <w:r w:rsidRPr="001D6211">
        <w:rPr>
          <w:b/>
          <w:sz w:val="28"/>
          <w:szCs w:val="28"/>
        </w:rPr>
        <w:t>Опи</w:t>
      </w:r>
      <w:r>
        <w:rPr>
          <w:b/>
          <w:sz w:val="28"/>
          <w:szCs w:val="28"/>
        </w:rPr>
        <w:t>сательная статистика переменных</w:t>
      </w:r>
    </w:p>
    <w:p w:rsidR="00126FCF" w:rsidRDefault="00077FB1" w:rsidP="00062AE4">
      <w:pPr>
        <w:tabs>
          <w:tab w:val="left" w:pos="3820"/>
        </w:tabs>
        <w:jc w:val="center"/>
        <w:rPr>
          <w:b/>
          <w:sz w:val="28"/>
          <w:szCs w:val="28"/>
        </w:rPr>
      </w:pPr>
      <w:r>
        <w:rPr>
          <w:noProof/>
        </w:rPr>
        <w:drawing>
          <wp:anchor distT="0" distB="0" distL="114300" distR="114300" simplePos="0" relativeHeight="251648512" behindDoc="0" locked="0" layoutInCell="1" allowOverlap="1">
            <wp:simplePos x="0" y="0"/>
            <wp:positionH relativeFrom="column">
              <wp:posOffset>-13335</wp:posOffset>
            </wp:positionH>
            <wp:positionV relativeFrom="paragraph">
              <wp:posOffset>448945</wp:posOffset>
            </wp:positionV>
            <wp:extent cx="2780665" cy="2430780"/>
            <wp:effectExtent l="19050" t="0" r="635" b="0"/>
            <wp:wrapSquare wrapText="right"/>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2780665" cy="2430780"/>
                    </a:xfrm>
                    <a:prstGeom prst="rect">
                      <a:avLst/>
                    </a:prstGeom>
                    <a:noFill/>
                  </pic:spPr>
                </pic:pic>
              </a:graphicData>
            </a:graphic>
          </wp:anchor>
        </w:drawing>
      </w:r>
      <w:r w:rsidR="007C41AA">
        <w:rPr>
          <w:noProof/>
        </w:rPr>
        <w:pict>
          <v:shapetype id="_x0000_t202" coordsize="21600,21600" o:spt="202" path="m,l,21600r21600,l21600,xe">
            <v:stroke joinstyle="miter"/>
            <v:path gradientshapeok="t" o:connecttype="rect"/>
          </v:shapetype>
          <v:shape id="_x0000_s1046" type="#_x0000_t202" style="position:absolute;left:0;text-align:left;margin-left:249.3pt;margin-top:230.6pt;width:254.25pt;height:.05pt;z-index:251661824;mso-position-horizontal-relative:text;mso-position-vertical-relative:text" stroked="f">
            <v:textbox style="mso-fit-shape-to-text:t" inset="0,0,0,0">
              <w:txbxContent>
                <w:p w:rsidR="00126FCF" w:rsidRPr="000A7F18" w:rsidRDefault="00126FCF" w:rsidP="00062AE4">
                  <w:pPr>
                    <w:pStyle w:val="af2"/>
                    <w:jc w:val="center"/>
                    <w:rPr>
                      <w:noProof/>
                      <w:sz w:val="24"/>
                      <w:szCs w:val="24"/>
                    </w:rPr>
                  </w:pPr>
                  <w:r w:rsidRPr="000A7F18">
                    <w:t xml:space="preserve">Рисунок </w:t>
                  </w:r>
                  <w:r>
                    <w:t>2</w:t>
                  </w:r>
                  <w:r w:rsidRPr="000A7F18">
                    <w:t>. Гистограмма распределения для показателя выручк</w:t>
                  </w:r>
                  <w:r>
                    <w:t>и на сотрудника (2012 г.</w:t>
                  </w:r>
                  <w:r w:rsidRPr="000A7F18">
                    <w:t>).</w:t>
                  </w:r>
                </w:p>
              </w:txbxContent>
            </v:textbox>
            <w10:wrap type="square"/>
          </v:shape>
        </w:pict>
      </w:r>
    </w:p>
    <w:p w:rsidR="00126FCF" w:rsidRDefault="00077FB1" w:rsidP="00062AE4">
      <w:pPr>
        <w:tabs>
          <w:tab w:val="left" w:pos="3820"/>
        </w:tabs>
        <w:rPr>
          <w:sz w:val="28"/>
          <w:szCs w:val="28"/>
        </w:rPr>
      </w:pPr>
      <w:r>
        <w:rPr>
          <w:noProof/>
        </w:rPr>
        <w:drawing>
          <wp:anchor distT="0" distB="0" distL="114300" distR="114300" simplePos="0" relativeHeight="251649536" behindDoc="0" locked="0" layoutInCell="1" allowOverlap="1">
            <wp:simplePos x="0" y="0"/>
            <wp:positionH relativeFrom="column">
              <wp:posOffset>3166745</wp:posOffset>
            </wp:positionH>
            <wp:positionV relativeFrom="paragraph">
              <wp:posOffset>261620</wp:posOffset>
            </wp:positionV>
            <wp:extent cx="2942590" cy="2413000"/>
            <wp:effectExtent l="19050" t="0" r="0" b="0"/>
            <wp:wrapSquare wrapText="bothSides"/>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a:stretch>
                      <a:fillRect/>
                    </a:stretch>
                  </pic:blipFill>
                  <pic:spPr bwMode="auto">
                    <a:xfrm>
                      <a:off x="0" y="0"/>
                      <a:ext cx="2942590" cy="2413000"/>
                    </a:xfrm>
                    <a:prstGeom prst="rect">
                      <a:avLst/>
                    </a:prstGeom>
                    <a:noFill/>
                  </pic:spPr>
                </pic:pic>
              </a:graphicData>
            </a:graphic>
          </wp:anchor>
        </w:drawing>
      </w:r>
      <w:r w:rsidR="007C41AA">
        <w:rPr>
          <w:noProof/>
        </w:rPr>
        <w:pict>
          <v:shape id="_x0000_s1048" type="#_x0000_t202" style="position:absolute;margin-left:-.75pt;margin-top:215.15pt;width:240pt;height:.05pt;z-index:251660800;mso-position-horizontal-relative:text;mso-position-vertical-relative:text" stroked="f">
            <v:textbox style="mso-next-textbox:#_x0000_s1048;mso-fit-shape-to-text:t" inset="0,0,0,0">
              <w:txbxContent>
                <w:p w:rsidR="00126FCF" w:rsidRPr="000A7F18" w:rsidRDefault="00126FCF" w:rsidP="00062AE4">
                  <w:pPr>
                    <w:pStyle w:val="af2"/>
                    <w:jc w:val="center"/>
                    <w:rPr>
                      <w:noProof/>
                      <w:sz w:val="24"/>
                      <w:szCs w:val="24"/>
                    </w:rPr>
                  </w:pPr>
                  <w:r w:rsidRPr="000A7F18">
                    <w:t xml:space="preserve">Рисунок </w:t>
                  </w:r>
                  <w:r>
                    <w:t>1</w:t>
                  </w:r>
                  <w:r w:rsidRPr="000A7F18">
                    <w:t>. Гистограмма распределения для показателя</w:t>
                  </w:r>
                  <w:r>
                    <w:t xml:space="preserve"> выручки на сотрудника (2007г.</w:t>
                  </w:r>
                  <w:r w:rsidRPr="000A7F18">
                    <w:t>).</w:t>
                  </w:r>
                </w:p>
              </w:txbxContent>
            </v:textbox>
            <w10:wrap type="square" side="right"/>
          </v:shape>
        </w:pict>
      </w:r>
    </w:p>
    <w:p w:rsidR="00126FCF" w:rsidRDefault="007C41AA" w:rsidP="00062AE4">
      <w:pPr>
        <w:tabs>
          <w:tab w:val="left" w:pos="3820"/>
        </w:tabs>
        <w:rPr>
          <w:sz w:val="28"/>
          <w:szCs w:val="28"/>
        </w:rPr>
      </w:pPr>
      <w:r>
        <w:rPr>
          <w:noProof/>
        </w:rPr>
        <w:pict>
          <v:shape id="_x0000_s1049" type="#_x0000_t202" style="position:absolute;margin-left:-265.6pt;margin-top:202.55pt;width:251.35pt;height:41.05pt;z-index:251663872" stroked="f">
            <v:textbox style="mso-next-textbox:#_x0000_s1049;mso-fit-shape-to-text:t" inset="0,0,0,0">
              <w:txbxContent>
                <w:p w:rsidR="00126FCF" w:rsidRDefault="00126FCF" w:rsidP="00062AE4">
                  <w:pPr>
                    <w:pStyle w:val="af2"/>
                    <w:jc w:val="center"/>
                  </w:pPr>
                </w:p>
                <w:p w:rsidR="00126FCF" w:rsidRPr="000A7F18" w:rsidRDefault="00126FCF" w:rsidP="00062AE4">
                  <w:pPr>
                    <w:pStyle w:val="af2"/>
                    <w:jc w:val="center"/>
                    <w:rPr>
                      <w:noProof/>
                      <w:sz w:val="24"/>
                      <w:szCs w:val="24"/>
                    </w:rPr>
                  </w:pPr>
                  <w:r w:rsidRPr="000A7F18">
                    <w:t xml:space="preserve">Рисунок </w:t>
                  </w:r>
                  <w:r>
                    <w:t>3</w:t>
                  </w:r>
                  <w:r w:rsidRPr="000A7F18">
                    <w:t>.Гистограмма распределения для показателя маркетинговых затрат в активах (2012</w:t>
                  </w:r>
                  <w:r>
                    <w:t>г.</w:t>
                  </w:r>
                  <w:r w:rsidRPr="000A7F18">
                    <w:t>).</w:t>
                  </w:r>
                </w:p>
              </w:txbxContent>
            </v:textbox>
            <w10:wrap type="square"/>
          </v:shape>
        </w:pict>
      </w:r>
      <w:r>
        <w:rPr>
          <w:noProof/>
        </w:rPr>
        <w:pict>
          <v:shape id="_x0000_s1050" type="#_x0000_t202" style="position:absolute;margin-left:.3pt;margin-top:217.05pt;width:240pt;height:.05pt;z-index:251662848" stroked="f">
            <v:textbox style="mso-next-textbox:#_x0000_s1050;mso-fit-shape-to-text:t" inset="0,0,0,0">
              <w:txbxContent>
                <w:p w:rsidR="00126FCF" w:rsidRPr="000A7F18" w:rsidRDefault="00126FCF" w:rsidP="00062AE4">
                  <w:pPr>
                    <w:pStyle w:val="af2"/>
                    <w:jc w:val="center"/>
                    <w:rPr>
                      <w:noProof/>
                      <w:sz w:val="24"/>
                      <w:szCs w:val="24"/>
                    </w:rPr>
                  </w:pPr>
                  <w:r w:rsidRPr="000A7F18">
                    <w:t xml:space="preserve">Рисунок </w:t>
                  </w:r>
                  <w:r>
                    <w:t>4</w:t>
                  </w:r>
                  <w:r w:rsidRPr="000A7F18">
                    <w:t>. Гистограмма распределения для показателя маркетинговых затрат в активах (20</w:t>
                  </w:r>
                  <w:r>
                    <w:t>12г.</w:t>
                  </w:r>
                  <w:r w:rsidRPr="000A7F18">
                    <w:t>).</w:t>
                  </w:r>
                </w:p>
              </w:txbxContent>
            </v:textbox>
            <w10:wrap type="square"/>
          </v:shape>
        </w:pict>
      </w:r>
    </w:p>
    <w:p w:rsidR="00126FCF" w:rsidRPr="000A7F18" w:rsidRDefault="00077FB1" w:rsidP="00062AE4">
      <w:pPr>
        <w:tabs>
          <w:tab w:val="left" w:pos="3820"/>
        </w:tabs>
        <w:jc w:val="center"/>
      </w:pPr>
      <w:r>
        <w:rPr>
          <w:noProof/>
        </w:rPr>
        <w:drawing>
          <wp:anchor distT="0" distB="0" distL="114300" distR="114300" simplePos="0" relativeHeight="251651584" behindDoc="0" locked="0" layoutInCell="1" allowOverlap="1">
            <wp:simplePos x="0" y="0"/>
            <wp:positionH relativeFrom="column">
              <wp:posOffset>3171825</wp:posOffset>
            </wp:positionH>
            <wp:positionV relativeFrom="paragraph">
              <wp:posOffset>83185</wp:posOffset>
            </wp:positionV>
            <wp:extent cx="2901950" cy="2298700"/>
            <wp:effectExtent l="19050" t="0" r="0" b="0"/>
            <wp:wrapSquare wrapText="bothSides"/>
            <wp:docPr id="2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srcRect/>
                    <a:stretch>
                      <a:fillRect/>
                    </a:stretch>
                  </pic:blipFill>
                  <pic:spPr bwMode="auto">
                    <a:xfrm>
                      <a:off x="0" y="0"/>
                      <a:ext cx="2901950" cy="2298700"/>
                    </a:xfrm>
                    <a:prstGeom prst="rect">
                      <a:avLst/>
                    </a:prstGeom>
                    <a:noFill/>
                  </pic:spPr>
                </pic:pic>
              </a:graphicData>
            </a:graphic>
          </wp:anchor>
        </w:drawing>
      </w:r>
      <w:r>
        <w:rPr>
          <w:noProof/>
        </w:rPr>
        <w:drawing>
          <wp:anchor distT="0" distB="0" distL="114300" distR="114300" simplePos="0" relativeHeight="251650560" behindDoc="0" locked="0" layoutInCell="1" allowOverlap="1">
            <wp:simplePos x="0" y="0"/>
            <wp:positionH relativeFrom="column">
              <wp:posOffset>-13335</wp:posOffset>
            </wp:positionH>
            <wp:positionV relativeFrom="paragraph">
              <wp:posOffset>93345</wp:posOffset>
            </wp:positionV>
            <wp:extent cx="2764155" cy="2298065"/>
            <wp:effectExtent l="19050" t="0" r="0" b="0"/>
            <wp:wrapSquare wrapText="bothSides"/>
            <wp:docPr id="2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2764155" cy="2298065"/>
                    </a:xfrm>
                    <a:prstGeom prst="rect">
                      <a:avLst/>
                    </a:prstGeom>
                    <a:noFill/>
                  </pic:spPr>
                </pic:pic>
              </a:graphicData>
            </a:graphic>
          </wp:anchor>
        </w:drawing>
      </w: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7C41AA" w:rsidP="00062AE4">
      <w:pPr>
        <w:jc w:val="right"/>
        <w:rPr>
          <w:sz w:val="28"/>
          <w:szCs w:val="28"/>
        </w:rPr>
      </w:pPr>
      <w:r>
        <w:rPr>
          <w:noProof/>
        </w:rPr>
        <w:lastRenderedPageBreak/>
        <w:pict>
          <v:shape id="_x0000_s1053" type="#_x0000_t202" style="position:absolute;left:0;text-align:left;margin-left:272.9pt;margin-top:188.6pt;width:217.65pt;height:.05pt;z-index:251665920" stroked="f">
            <v:textbox style="mso-next-textbox:#_x0000_s1053;mso-fit-shape-to-text:t" inset="0,0,0,0">
              <w:txbxContent>
                <w:p w:rsidR="00126FCF" w:rsidRPr="000A7F18" w:rsidRDefault="00126FCF" w:rsidP="00062AE4">
                  <w:pPr>
                    <w:pStyle w:val="af2"/>
                    <w:jc w:val="center"/>
                    <w:rPr>
                      <w:noProof/>
                      <w:sz w:val="28"/>
                      <w:szCs w:val="28"/>
                    </w:rPr>
                  </w:pPr>
                  <w:r w:rsidRPr="000A7F18">
                    <w:t>Рисунок 6. Гистограмма распределения показателя затрат на НИОКР в общих активах (2012 г.).</w:t>
                  </w:r>
                </w:p>
              </w:txbxContent>
            </v:textbox>
            <w10:wrap type="square"/>
          </v:shape>
        </w:pict>
      </w:r>
      <w:r w:rsidR="00077FB1">
        <w:rPr>
          <w:noProof/>
        </w:rPr>
        <w:drawing>
          <wp:anchor distT="0" distB="0" distL="114300" distR="114300" simplePos="0" relativeHeight="251653632" behindDoc="0" locked="0" layoutInCell="1" allowOverlap="1">
            <wp:simplePos x="0" y="0"/>
            <wp:positionH relativeFrom="column">
              <wp:posOffset>3465830</wp:posOffset>
            </wp:positionH>
            <wp:positionV relativeFrom="paragraph">
              <wp:posOffset>7620</wp:posOffset>
            </wp:positionV>
            <wp:extent cx="2764155" cy="2330450"/>
            <wp:effectExtent l="19050" t="0" r="0" b="0"/>
            <wp:wrapSquare wrapText="bothSides"/>
            <wp:docPr id="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srcRect/>
                    <a:stretch>
                      <a:fillRect/>
                    </a:stretch>
                  </pic:blipFill>
                  <pic:spPr bwMode="auto">
                    <a:xfrm>
                      <a:off x="0" y="0"/>
                      <a:ext cx="2764155" cy="2330450"/>
                    </a:xfrm>
                    <a:prstGeom prst="rect">
                      <a:avLst/>
                    </a:prstGeom>
                    <a:noFill/>
                  </pic:spPr>
                </pic:pic>
              </a:graphicData>
            </a:graphic>
          </wp:anchor>
        </w:drawing>
      </w:r>
      <w:r>
        <w:rPr>
          <w:noProof/>
        </w:rPr>
        <w:pict>
          <v:shape id="_x0000_s1055" type="#_x0000_t202" style="position:absolute;left:0;text-align:left;margin-left:14.85pt;margin-top:188.6pt;width:217.65pt;height:.05pt;z-index:251664896;mso-position-horizontal-relative:text;mso-position-vertical-relative:text" stroked="f">
            <v:textbox style="mso-next-textbox:#_x0000_s1055;mso-fit-shape-to-text:t" inset="0,0,0,0">
              <w:txbxContent>
                <w:p w:rsidR="00126FCF" w:rsidRPr="000A7F18" w:rsidRDefault="00126FCF" w:rsidP="00062AE4">
                  <w:pPr>
                    <w:pStyle w:val="af2"/>
                    <w:jc w:val="center"/>
                    <w:rPr>
                      <w:noProof/>
                      <w:sz w:val="28"/>
                      <w:szCs w:val="28"/>
                    </w:rPr>
                  </w:pPr>
                  <w:r w:rsidRPr="000A7F18">
                    <w:t xml:space="preserve">Рисунок </w:t>
                  </w:r>
                  <w:r>
                    <w:t>5. Гистограмма</w:t>
                  </w:r>
                  <w:r w:rsidRPr="000A7F18">
                    <w:t xml:space="preserve"> распределения показателя затрат на НИОКР в общих активах</w:t>
                  </w:r>
                  <w:r>
                    <w:t xml:space="preserve"> (2007 г.)</w:t>
                  </w:r>
                  <w:r w:rsidRPr="000A7F18">
                    <w:t>.</w:t>
                  </w:r>
                </w:p>
              </w:txbxContent>
            </v:textbox>
            <w10:wrap type="square"/>
          </v:shape>
        </w:pict>
      </w:r>
      <w:r w:rsidR="00077FB1">
        <w:rPr>
          <w:noProof/>
        </w:rPr>
        <w:drawing>
          <wp:anchor distT="0" distB="0" distL="114300" distR="114300" simplePos="0" relativeHeight="251652608" behindDoc="0" locked="0" layoutInCell="1" allowOverlap="1">
            <wp:simplePos x="0" y="0"/>
            <wp:positionH relativeFrom="column">
              <wp:posOffset>188595</wp:posOffset>
            </wp:positionH>
            <wp:positionV relativeFrom="paragraph">
              <wp:posOffset>7620</wp:posOffset>
            </wp:positionV>
            <wp:extent cx="2764155" cy="2330450"/>
            <wp:effectExtent l="19050" t="0" r="0" b="0"/>
            <wp:wrapSquare wrapText="bothSides"/>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srcRect/>
                    <a:stretch>
                      <a:fillRect/>
                    </a:stretch>
                  </pic:blipFill>
                  <pic:spPr bwMode="auto">
                    <a:xfrm>
                      <a:off x="0" y="0"/>
                      <a:ext cx="2764155" cy="2330450"/>
                    </a:xfrm>
                    <a:prstGeom prst="rect">
                      <a:avLst/>
                    </a:prstGeom>
                    <a:noFill/>
                  </pic:spPr>
                </pic:pic>
              </a:graphicData>
            </a:graphic>
          </wp:anchor>
        </w:drawing>
      </w: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r w:rsidRPr="004E0DF8">
        <w:rPr>
          <w:sz w:val="28"/>
          <w:szCs w:val="28"/>
        </w:rPr>
        <w:t xml:space="preserve">Приложение </w:t>
      </w:r>
      <w:r>
        <w:rPr>
          <w:sz w:val="28"/>
          <w:szCs w:val="28"/>
        </w:rPr>
        <w:t>3</w:t>
      </w:r>
    </w:p>
    <w:p w:rsidR="00126FCF" w:rsidRDefault="00126FCF" w:rsidP="00062AE4">
      <w:pPr>
        <w:jc w:val="right"/>
        <w:rPr>
          <w:sz w:val="28"/>
          <w:szCs w:val="28"/>
        </w:rPr>
      </w:pPr>
    </w:p>
    <w:p w:rsidR="00126FCF" w:rsidRDefault="00126FCF" w:rsidP="00062AE4">
      <w:pPr>
        <w:jc w:val="center"/>
        <w:rPr>
          <w:sz w:val="28"/>
          <w:szCs w:val="28"/>
        </w:rPr>
      </w:pPr>
    </w:p>
    <w:p w:rsidR="00126FCF" w:rsidRDefault="00077FB1" w:rsidP="00062AE4">
      <w:pPr>
        <w:keepNext/>
        <w:jc w:val="center"/>
      </w:pPr>
      <w:r>
        <w:rPr>
          <w:noProof/>
          <w:sz w:val="28"/>
          <w:szCs w:val="28"/>
        </w:rPr>
        <w:drawing>
          <wp:inline distT="0" distB="0" distL="0" distR="0">
            <wp:extent cx="4140200" cy="34417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4140200" cy="3441700"/>
                    </a:xfrm>
                    <a:prstGeom prst="rect">
                      <a:avLst/>
                    </a:prstGeom>
                    <a:noFill/>
                    <a:ln w="9525">
                      <a:noFill/>
                      <a:miter lim="800000"/>
                      <a:headEnd/>
                      <a:tailEnd/>
                    </a:ln>
                  </pic:spPr>
                </pic:pic>
              </a:graphicData>
            </a:graphic>
          </wp:inline>
        </w:drawing>
      </w:r>
    </w:p>
    <w:p w:rsidR="00126FCF" w:rsidRPr="000A7F18" w:rsidRDefault="00126FCF" w:rsidP="00062AE4">
      <w:pPr>
        <w:pStyle w:val="af2"/>
        <w:jc w:val="center"/>
        <w:rPr>
          <w:sz w:val="28"/>
          <w:szCs w:val="28"/>
        </w:rPr>
      </w:pPr>
      <w:r w:rsidRPr="000A7F18">
        <w:t xml:space="preserve">Рисунок </w:t>
      </w:r>
      <w:r w:rsidR="007C41AA">
        <w:fldChar w:fldCharType="begin"/>
      </w:r>
      <w:r w:rsidR="007C41AA">
        <w:instrText xml:space="preserve"> SEQ Рисунок \* ARABIC </w:instrText>
      </w:r>
      <w:r w:rsidR="007C41AA">
        <w:fldChar w:fldCharType="separate"/>
      </w:r>
      <w:r>
        <w:rPr>
          <w:noProof/>
        </w:rPr>
        <w:t>1</w:t>
      </w:r>
      <w:r w:rsidR="007C41AA">
        <w:rPr>
          <w:noProof/>
        </w:rPr>
        <w:fldChar w:fldCharType="end"/>
      </w:r>
      <w:r w:rsidRPr="000A7F18">
        <w:t xml:space="preserve">. Описательная статистика для компоненты, отвечающей за </w:t>
      </w:r>
      <w:proofErr w:type="spellStart"/>
      <w:r w:rsidRPr="000A7F18">
        <w:t>человеческиц</w:t>
      </w:r>
      <w:proofErr w:type="spellEnd"/>
      <w:r w:rsidRPr="000A7F18">
        <w:t xml:space="preserve"> капитал.</w:t>
      </w:r>
    </w:p>
    <w:p w:rsidR="00126FCF" w:rsidRDefault="00126FCF" w:rsidP="00062AE4">
      <w:pPr>
        <w:jc w:val="center"/>
        <w:rPr>
          <w:sz w:val="28"/>
          <w:szCs w:val="28"/>
        </w:rPr>
      </w:pPr>
    </w:p>
    <w:p w:rsidR="00126FCF" w:rsidRDefault="00126FCF" w:rsidP="00062AE4">
      <w:pPr>
        <w:jc w:val="center"/>
        <w:rPr>
          <w:sz w:val="28"/>
          <w:szCs w:val="28"/>
        </w:rPr>
      </w:pPr>
    </w:p>
    <w:p w:rsidR="00126FCF" w:rsidRDefault="00126FCF" w:rsidP="00062AE4">
      <w:pPr>
        <w:jc w:val="center"/>
        <w:rPr>
          <w:sz w:val="28"/>
          <w:szCs w:val="28"/>
        </w:rPr>
      </w:pPr>
    </w:p>
    <w:p w:rsidR="00126FCF" w:rsidRDefault="00077FB1" w:rsidP="00062AE4">
      <w:pPr>
        <w:keepNext/>
        <w:jc w:val="center"/>
      </w:pPr>
      <w:r>
        <w:rPr>
          <w:noProof/>
          <w:sz w:val="28"/>
          <w:szCs w:val="28"/>
        </w:rPr>
        <w:drawing>
          <wp:inline distT="0" distB="0" distL="0" distR="0">
            <wp:extent cx="4203700" cy="3416300"/>
            <wp:effectExtent l="19050" t="0" r="635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srcRect/>
                    <a:stretch>
                      <a:fillRect/>
                    </a:stretch>
                  </pic:blipFill>
                  <pic:spPr bwMode="auto">
                    <a:xfrm>
                      <a:off x="0" y="0"/>
                      <a:ext cx="4203700" cy="3416300"/>
                    </a:xfrm>
                    <a:prstGeom prst="rect">
                      <a:avLst/>
                    </a:prstGeom>
                    <a:noFill/>
                    <a:ln w="9525">
                      <a:noFill/>
                      <a:miter lim="800000"/>
                      <a:headEnd/>
                      <a:tailEnd/>
                    </a:ln>
                  </pic:spPr>
                </pic:pic>
              </a:graphicData>
            </a:graphic>
          </wp:inline>
        </w:drawing>
      </w:r>
    </w:p>
    <w:p w:rsidR="00126FCF" w:rsidRPr="000A7F18" w:rsidRDefault="00126FCF" w:rsidP="00062AE4">
      <w:pPr>
        <w:pStyle w:val="af2"/>
        <w:jc w:val="center"/>
        <w:rPr>
          <w:sz w:val="28"/>
          <w:szCs w:val="28"/>
        </w:rPr>
      </w:pPr>
      <w:r w:rsidRPr="000A7F18">
        <w:t xml:space="preserve">Рисунок </w:t>
      </w:r>
      <w:r w:rsidR="007C41AA">
        <w:fldChar w:fldCharType="begin"/>
      </w:r>
      <w:r w:rsidR="007C41AA">
        <w:instrText xml:space="preserve"> SEQ Рисунок \* ARABIC </w:instrText>
      </w:r>
      <w:r w:rsidR="007C41AA">
        <w:fldChar w:fldCharType="separate"/>
      </w:r>
      <w:r>
        <w:rPr>
          <w:noProof/>
        </w:rPr>
        <w:t>2</w:t>
      </w:r>
      <w:r w:rsidR="007C41AA">
        <w:rPr>
          <w:noProof/>
        </w:rPr>
        <w:fldChar w:fldCharType="end"/>
      </w:r>
      <w:r w:rsidRPr="000A7F18">
        <w:t>. Описательная статистика для компоненты, отвечающей за структурный капитал.</w:t>
      </w:r>
    </w:p>
    <w:p w:rsidR="00126FCF" w:rsidRDefault="00126FCF" w:rsidP="00062AE4">
      <w:pPr>
        <w:jc w:val="center"/>
        <w:rPr>
          <w:sz w:val="28"/>
          <w:szCs w:val="28"/>
        </w:rPr>
      </w:pPr>
    </w:p>
    <w:p w:rsidR="00126FCF" w:rsidRDefault="00126FCF" w:rsidP="00062AE4">
      <w:pPr>
        <w:jc w:val="center"/>
        <w:rPr>
          <w:sz w:val="28"/>
          <w:szCs w:val="28"/>
        </w:rPr>
      </w:pPr>
    </w:p>
    <w:p w:rsidR="00126FCF" w:rsidRDefault="00077FB1" w:rsidP="00062AE4">
      <w:pPr>
        <w:keepNext/>
        <w:jc w:val="center"/>
      </w:pPr>
      <w:r>
        <w:rPr>
          <w:noProof/>
          <w:sz w:val="28"/>
          <w:szCs w:val="28"/>
        </w:rPr>
        <w:lastRenderedPageBreak/>
        <w:drawing>
          <wp:inline distT="0" distB="0" distL="0" distR="0">
            <wp:extent cx="4229100" cy="339090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a:off x="0" y="0"/>
                      <a:ext cx="4229100" cy="3390900"/>
                    </a:xfrm>
                    <a:prstGeom prst="rect">
                      <a:avLst/>
                    </a:prstGeom>
                    <a:noFill/>
                    <a:ln w="9525">
                      <a:noFill/>
                      <a:miter lim="800000"/>
                      <a:headEnd/>
                      <a:tailEnd/>
                    </a:ln>
                  </pic:spPr>
                </pic:pic>
              </a:graphicData>
            </a:graphic>
          </wp:inline>
        </w:drawing>
      </w:r>
    </w:p>
    <w:p w:rsidR="00126FCF" w:rsidRPr="000A7F18" w:rsidRDefault="00126FCF" w:rsidP="00062AE4">
      <w:pPr>
        <w:pStyle w:val="af2"/>
        <w:jc w:val="center"/>
        <w:rPr>
          <w:sz w:val="28"/>
          <w:szCs w:val="28"/>
        </w:rPr>
      </w:pPr>
      <w:r w:rsidRPr="000A7F18">
        <w:t xml:space="preserve">Рисунок </w:t>
      </w:r>
      <w:r w:rsidR="007C41AA">
        <w:fldChar w:fldCharType="begin"/>
      </w:r>
      <w:r w:rsidR="007C41AA">
        <w:instrText xml:space="preserve"> SEQ Рисунок \* ARABIC </w:instrText>
      </w:r>
      <w:r w:rsidR="007C41AA">
        <w:fldChar w:fldCharType="separate"/>
      </w:r>
      <w:r>
        <w:rPr>
          <w:noProof/>
        </w:rPr>
        <w:t>3</w:t>
      </w:r>
      <w:r w:rsidR="007C41AA">
        <w:rPr>
          <w:noProof/>
        </w:rPr>
        <w:fldChar w:fldCharType="end"/>
      </w:r>
      <w:r w:rsidRPr="000A7F18">
        <w:t xml:space="preserve">. Описательная статистика для компоненты, отвечающей за </w:t>
      </w:r>
      <w:proofErr w:type="spellStart"/>
      <w:r w:rsidRPr="000A7F18">
        <w:t>отношенческий</w:t>
      </w:r>
      <w:proofErr w:type="spellEnd"/>
      <w:r w:rsidRPr="000A7F18">
        <w:t xml:space="preserve"> капитал.</w:t>
      </w:r>
    </w:p>
    <w:p w:rsidR="00126FCF" w:rsidRPr="004E0DF8" w:rsidRDefault="00126FCF" w:rsidP="00062AE4"/>
    <w:p w:rsidR="00126FCF" w:rsidRPr="004E0DF8" w:rsidRDefault="00126FCF" w:rsidP="00062AE4"/>
    <w:p w:rsidR="00126FCF" w:rsidRPr="004E0DF8" w:rsidRDefault="00126FCF" w:rsidP="00062AE4"/>
    <w:p w:rsidR="00126FCF" w:rsidRPr="004E0DF8" w:rsidRDefault="00126FCF" w:rsidP="00062AE4"/>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r w:rsidRPr="00560724">
        <w:rPr>
          <w:sz w:val="28"/>
          <w:szCs w:val="28"/>
        </w:rPr>
        <w:lastRenderedPageBreak/>
        <w:t xml:space="preserve">Приложение </w:t>
      </w:r>
      <w:r>
        <w:rPr>
          <w:sz w:val="28"/>
          <w:szCs w:val="28"/>
        </w:rPr>
        <w:t>4</w:t>
      </w:r>
    </w:p>
    <w:p w:rsidR="00126FCF" w:rsidRDefault="00126FCF" w:rsidP="00062AE4">
      <w:pPr>
        <w:jc w:val="right"/>
      </w:pPr>
    </w:p>
    <w:p w:rsidR="00126FCF" w:rsidRDefault="007C41AA" w:rsidP="00062AE4">
      <w:pPr>
        <w:jc w:val="center"/>
      </w:pPr>
      <w:r>
        <w:rPr>
          <w:noProof/>
        </w:rPr>
        <w:pict>
          <v:shape id="_x0000_s1057" type="#_x0000_t202" style="position:absolute;left:0;text-align:left;margin-left:37.05pt;margin-top:155.6pt;width:415.5pt;height:.05pt;z-index:251657728" stroked="f">
            <v:textbox style="mso-fit-shape-to-text:t" inset="0,0,0,0">
              <w:txbxContent>
                <w:p w:rsidR="00126FCF" w:rsidRPr="000A7F18" w:rsidRDefault="00126FCF" w:rsidP="00062AE4">
                  <w:pPr>
                    <w:pStyle w:val="af2"/>
                    <w:jc w:val="center"/>
                    <w:rPr>
                      <w:noProof/>
                      <w:sz w:val="24"/>
                      <w:szCs w:val="24"/>
                    </w:rPr>
                  </w:pPr>
                  <w:r w:rsidRPr="000A7F18">
                    <w:t xml:space="preserve">Рисунок </w:t>
                  </w:r>
                  <w:r w:rsidR="007C41AA">
                    <w:fldChar w:fldCharType="begin"/>
                  </w:r>
                  <w:r w:rsidR="007C41AA">
                    <w:instrText xml:space="preserve"> SEQ Рисунок \* ARABIC </w:instrText>
                  </w:r>
                  <w:r w:rsidR="007C41AA">
                    <w:fldChar w:fldCharType="separate"/>
                  </w:r>
                  <w:r>
                    <w:rPr>
                      <w:noProof/>
                    </w:rPr>
                    <w:t>4</w:t>
                  </w:r>
                  <w:r w:rsidR="007C41AA">
                    <w:rPr>
                      <w:noProof/>
                    </w:rPr>
                    <w:fldChar w:fldCharType="end"/>
                  </w:r>
                  <w:r>
                    <w:t xml:space="preserve">. </w:t>
                  </w:r>
                  <w:r w:rsidRPr="000A7F18">
                    <w:t xml:space="preserve">Проверка гипотезы о влиянии нелегальных действий на </w:t>
                  </w:r>
                  <w:proofErr w:type="spellStart"/>
                  <w:r w:rsidRPr="000A7F18">
                    <w:t>отношенческий</w:t>
                  </w:r>
                  <w:proofErr w:type="spellEnd"/>
                  <w:r w:rsidRPr="000A7F18">
                    <w:t xml:space="preserve"> капитал Американских компаний</w:t>
                  </w:r>
                  <w:r>
                    <w:t>.</w:t>
                  </w:r>
                </w:p>
              </w:txbxContent>
            </v:textbox>
            <w10:wrap type="square"/>
          </v:shape>
        </w:pict>
      </w:r>
      <w:r w:rsidR="00077FB1">
        <w:rPr>
          <w:noProof/>
        </w:rPr>
        <w:drawing>
          <wp:anchor distT="0" distB="0" distL="114300" distR="114300" simplePos="0" relativeHeight="251655680" behindDoc="0" locked="0" layoutInCell="1" allowOverlap="1">
            <wp:simplePos x="0" y="0"/>
            <wp:positionH relativeFrom="column">
              <wp:posOffset>470535</wp:posOffset>
            </wp:positionH>
            <wp:positionV relativeFrom="paragraph">
              <wp:posOffset>147320</wp:posOffset>
            </wp:positionV>
            <wp:extent cx="5276850" cy="1771650"/>
            <wp:effectExtent l="19050" t="0" r="0" b="0"/>
            <wp:wrapSquare wrapText="bothSides"/>
            <wp:docPr id="3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srcRect/>
                    <a:stretch>
                      <a:fillRect/>
                    </a:stretch>
                  </pic:blipFill>
                  <pic:spPr bwMode="auto">
                    <a:xfrm>
                      <a:off x="0" y="0"/>
                      <a:ext cx="5276850" cy="1771650"/>
                    </a:xfrm>
                    <a:prstGeom prst="rect">
                      <a:avLst/>
                    </a:prstGeom>
                    <a:noFill/>
                  </pic:spPr>
                </pic:pic>
              </a:graphicData>
            </a:graphic>
          </wp:anchor>
        </w:drawing>
      </w:r>
    </w:p>
    <w:p w:rsidR="00126FCF" w:rsidRDefault="00126FCF" w:rsidP="00062AE4">
      <w:pPr>
        <w:jc w:val="center"/>
      </w:pPr>
    </w:p>
    <w:p w:rsidR="00126FCF" w:rsidRDefault="00126FCF" w:rsidP="00062AE4">
      <w:pPr>
        <w:jc w:val="center"/>
      </w:pPr>
    </w:p>
    <w:p w:rsidR="00126FCF" w:rsidRDefault="00126FCF" w:rsidP="00062AE4">
      <w:pPr>
        <w:jc w:val="cente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 w:rsidR="00126FCF" w:rsidRPr="008710F0" w:rsidRDefault="00126FCF" w:rsidP="00062AE4">
      <w:pPr>
        <w:jc w:val="center"/>
        <w:rPr>
          <w:b/>
        </w:rPr>
      </w:pPr>
    </w:p>
    <w:p w:rsidR="00126FCF" w:rsidRDefault="007C41AA" w:rsidP="00062AE4">
      <w:pPr>
        <w:jc w:val="both"/>
      </w:pPr>
      <w:r>
        <w:rPr>
          <w:noProof/>
        </w:rPr>
        <w:pict>
          <v:shape id="_x0000_s1059" type="#_x0000_t202" style="position:absolute;left:0;text-align:left;margin-left:45.15pt;margin-top:155pt;width:412.5pt;height:.05pt;z-index:251658752" stroked="f">
            <v:textbox style="mso-fit-shape-to-text:t" inset="0,0,0,0">
              <w:txbxContent>
                <w:p w:rsidR="00126FCF" w:rsidRPr="000A7F18" w:rsidRDefault="00126FCF" w:rsidP="00062AE4">
                  <w:pPr>
                    <w:pStyle w:val="af2"/>
                    <w:jc w:val="center"/>
                    <w:rPr>
                      <w:noProof/>
                      <w:sz w:val="24"/>
                      <w:szCs w:val="24"/>
                    </w:rPr>
                  </w:pPr>
                  <w:r w:rsidRPr="000A7F18">
                    <w:t xml:space="preserve">Рисунок </w:t>
                  </w:r>
                  <w:r w:rsidR="007C41AA">
                    <w:fldChar w:fldCharType="begin"/>
                  </w:r>
                  <w:r w:rsidR="007C41AA">
                    <w:instrText xml:space="preserve"> SEQ Рисунок \* ARABIC </w:instrText>
                  </w:r>
                  <w:r w:rsidR="007C41AA">
                    <w:fldChar w:fldCharType="separate"/>
                  </w:r>
                  <w:r>
                    <w:rPr>
                      <w:noProof/>
                    </w:rPr>
                    <w:t>5</w:t>
                  </w:r>
                  <w:r w:rsidR="007C41AA">
                    <w:rPr>
                      <w:noProof/>
                    </w:rPr>
                    <w:fldChar w:fldCharType="end"/>
                  </w:r>
                  <w:r w:rsidRPr="000A7F18">
                    <w:t>. Проверка гипотезы о влиянии нелегальных действий на человеческий капитал Американских компаний.</w:t>
                  </w:r>
                </w:p>
              </w:txbxContent>
            </v:textbox>
            <w10:wrap type="square"/>
          </v:shape>
        </w:pict>
      </w:r>
      <w:r w:rsidR="00077FB1">
        <w:rPr>
          <w:noProof/>
        </w:rPr>
        <w:drawing>
          <wp:anchor distT="0" distB="0" distL="114300" distR="114300" simplePos="0" relativeHeight="251654656" behindDoc="0" locked="0" layoutInCell="1" allowOverlap="1">
            <wp:simplePos x="0" y="0"/>
            <wp:positionH relativeFrom="column">
              <wp:posOffset>573405</wp:posOffset>
            </wp:positionH>
            <wp:positionV relativeFrom="paragraph">
              <wp:posOffset>158750</wp:posOffset>
            </wp:positionV>
            <wp:extent cx="5238750" cy="1752600"/>
            <wp:effectExtent l="19050" t="0" r="0" b="0"/>
            <wp:wrapSquare wrapText="bothSides"/>
            <wp:docPr id="3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a:srcRect/>
                    <a:stretch>
                      <a:fillRect/>
                    </a:stretch>
                  </pic:blipFill>
                  <pic:spPr bwMode="auto">
                    <a:xfrm>
                      <a:off x="0" y="0"/>
                      <a:ext cx="5238750" cy="1752600"/>
                    </a:xfrm>
                    <a:prstGeom prst="rect">
                      <a:avLst/>
                    </a:prstGeom>
                    <a:noFill/>
                  </pic:spPr>
                </pic:pic>
              </a:graphicData>
            </a:graphic>
          </wp:anchor>
        </w:drawing>
      </w:r>
    </w:p>
    <w:p w:rsidR="00126FCF" w:rsidRDefault="00126FCF" w:rsidP="00062AE4">
      <w:pPr>
        <w:jc w:val="both"/>
      </w:pPr>
    </w:p>
    <w:p w:rsidR="00126FCF" w:rsidRDefault="00126FCF" w:rsidP="00062AE4">
      <w:pPr>
        <w:jc w:val="right"/>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jc w:val="right"/>
        <w:rPr>
          <w:sz w:val="28"/>
          <w:szCs w:val="28"/>
        </w:rPr>
      </w:pPr>
    </w:p>
    <w:p w:rsidR="00126FCF" w:rsidRDefault="00126FCF" w:rsidP="00062AE4">
      <w:pPr>
        <w:rPr>
          <w:sz w:val="28"/>
          <w:szCs w:val="28"/>
        </w:rPr>
      </w:pPr>
    </w:p>
    <w:p w:rsidR="00126FCF" w:rsidRPr="008710F0" w:rsidRDefault="00126FCF" w:rsidP="00062AE4"/>
    <w:p w:rsidR="00126FCF" w:rsidRDefault="007C41AA" w:rsidP="00062AE4">
      <w:pPr>
        <w:rPr>
          <w:sz w:val="28"/>
          <w:szCs w:val="28"/>
        </w:rPr>
      </w:pPr>
      <w:r>
        <w:rPr>
          <w:noProof/>
        </w:rPr>
        <w:pict>
          <v:shape id="_x0000_s1061" type="#_x0000_t202" style="position:absolute;margin-left:46.8pt;margin-top:148.55pt;width:414pt;height:.05pt;z-index:251659776" stroked="f">
            <v:textbox style="mso-fit-shape-to-text:t" inset="0,0,0,0">
              <w:txbxContent>
                <w:p w:rsidR="00126FCF" w:rsidRPr="000A7F18" w:rsidRDefault="00126FCF" w:rsidP="00062AE4">
                  <w:pPr>
                    <w:pStyle w:val="af2"/>
                    <w:jc w:val="center"/>
                    <w:rPr>
                      <w:noProof/>
                      <w:sz w:val="24"/>
                      <w:szCs w:val="24"/>
                    </w:rPr>
                  </w:pPr>
                  <w:r w:rsidRPr="000A7F18">
                    <w:t xml:space="preserve">Рисунок </w:t>
                  </w:r>
                  <w:r w:rsidR="007C41AA">
                    <w:fldChar w:fldCharType="begin"/>
                  </w:r>
                  <w:r w:rsidR="007C41AA">
                    <w:instrText xml:space="preserve"> SEQ Рисунок \* ARABIC </w:instrText>
                  </w:r>
                  <w:r w:rsidR="007C41AA">
                    <w:fldChar w:fldCharType="separate"/>
                  </w:r>
                  <w:r>
                    <w:rPr>
                      <w:noProof/>
                    </w:rPr>
                    <w:t>6</w:t>
                  </w:r>
                  <w:r w:rsidR="007C41AA">
                    <w:rPr>
                      <w:noProof/>
                    </w:rPr>
                    <w:fldChar w:fldCharType="end"/>
                  </w:r>
                  <w:r w:rsidRPr="000A7F18">
                    <w:t>. Проверка гипотезы о влиянии нелегальных действий на структурный капитал Американских компаний.</w:t>
                  </w:r>
                </w:p>
              </w:txbxContent>
            </v:textbox>
            <w10:wrap type="square"/>
          </v:shape>
        </w:pict>
      </w:r>
      <w:r w:rsidR="00077FB1">
        <w:rPr>
          <w:noProof/>
        </w:rPr>
        <w:drawing>
          <wp:anchor distT="0" distB="0" distL="114300" distR="114300" simplePos="0" relativeHeight="251656704" behindDoc="0" locked="0" layoutInCell="1" allowOverlap="1">
            <wp:simplePos x="0" y="0"/>
            <wp:positionH relativeFrom="column">
              <wp:posOffset>594360</wp:posOffset>
            </wp:positionH>
            <wp:positionV relativeFrom="paragraph">
              <wp:posOffset>57785</wp:posOffset>
            </wp:positionV>
            <wp:extent cx="5257800" cy="1771650"/>
            <wp:effectExtent l="19050" t="0" r="0" b="0"/>
            <wp:wrapSquare wrapText="bothSides"/>
            <wp:docPr id="3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a:srcRect/>
                    <a:stretch>
                      <a:fillRect/>
                    </a:stretch>
                  </pic:blipFill>
                  <pic:spPr bwMode="auto">
                    <a:xfrm>
                      <a:off x="0" y="0"/>
                      <a:ext cx="5257800" cy="1771650"/>
                    </a:xfrm>
                    <a:prstGeom prst="rect">
                      <a:avLst/>
                    </a:prstGeom>
                    <a:noFill/>
                  </pic:spPr>
                </pic:pic>
              </a:graphicData>
            </a:graphic>
          </wp:anchor>
        </w:drawing>
      </w:r>
    </w:p>
    <w:p w:rsidR="00126FCF" w:rsidRPr="008710F0" w:rsidRDefault="00126FCF" w:rsidP="00062AE4"/>
    <w:p w:rsidR="00126FCF" w:rsidRPr="008710F0" w:rsidRDefault="00126FCF" w:rsidP="00062AE4"/>
    <w:p w:rsidR="00126FCF" w:rsidRPr="008710F0" w:rsidRDefault="00126FCF" w:rsidP="00062AE4"/>
    <w:p w:rsidR="00126FCF" w:rsidRPr="008710F0" w:rsidRDefault="00126FCF" w:rsidP="00062AE4"/>
    <w:p w:rsidR="00126FCF" w:rsidRDefault="00126FCF" w:rsidP="00062AE4">
      <w:pPr>
        <w:tabs>
          <w:tab w:val="left" w:pos="3820"/>
        </w:tabs>
        <w:rPr>
          <w:sz w:val="28"/>
          <w:szCs w:val="28"/>
        </w:rPr>
      </w:pPr>
    </w:p>
    <w:p w:rsidR="00126FCF" w:rsidRDefault="00126FCF" w:rsidP="00062AE4">
      <w:pPr>
        <w:tabs>
          <w:tab w:val="left" w:pos="3820"/>
        </w:tabs>
        <w:jc w:val="right"/>
        <w:rPr>
          <w:sz w:val="28"/>
          <w:szCs w:val="28"/>
        </w:rPr>
      </w:pPr>
    </w:p>
    <w:p w:rsidR="00126FCF" w:rsidRDefault="00126FCF" w:rsidP="00062AE4">
      <w:pPr>
        <w:tabs>
          <w:tab w:val="left" w:pos="3820"/>
        </w:tabs>
        <w:jc w:val="right"/>
        <w:rPr>
          <w:sz w:val="28"/>
          <w:szCs w:val="28"/>
        </w:rPr>
      </w:pPr>
    </w:p>
    <w:p w:rsidR="00126FCF" w:rsidRDefault="00126FCF" w:rsidP="00062AE4">
      <w:pPr>
        <w:tabs>
          <w:tab w:val="left" w:pos="3820"/>
        </w:tabs>
        <w:jc w:val="right"/>
        <w:rPr>
          <w:sz w:val="28"/>
          <w:szCs w:val="28"/>
        </w:rPr>
      </w:pPr>
    </w:p>
    <w:p w:rsidR="00126FCF" w:rsidRDefault="00126FCF" w:rsidP="00062AE4">
      <w:pPr>
        <w:tabs>
          <w:tab w:val="left" w:pos="3820"/>
        </w:tabs>
        <w:jc w:val="right"/>
        <w:rPr>
          <w:sz w:val="28"/>
          <w:szCs w:val="28"/>
        </w:rPr>
      </w:pPr>
    </w:p>
    <w:p w:rsidR="00126FCF" w:rsidRDefault="00126FCF" w:rsidP="00062AE4">
      <w:pPr>
        <w:tabs>
          <w:tab w:val="left" w:pos="3820"/>
        </w:tabs>
        <w:jc w:val="right"/>
        <w:rPr>
          <w:sz w:val="28"/>
          <w:szCs w:val="28"/>
        </w:rPr>
      </w:pPr>
    </w:p>
    <w:p w:rsidR="00126FCF" w:rsidRDefault="00126FCF" w:rsidP="00062AE4">
      <w:pPr>
        <w:tabs>
          <w:tab w:val="left" w:pos="3820"/>
        </w:tabs>
        <w:jc w:val="right"/>
        <w:rPr>
          <w:sz w:val="28"/>
          <w:szCs w:val="28"/>
        </w:rPr>
      </w:pPr>
    </w:p>
    <w:p w:rsidR="00126FCF" w:rsidRDefault="00126FCF" w:rsidP="00062AE4">
      <w:pPr>
        <w:tabs>
          <w:tab w:val="left" w:pos="3820"/>
        </w:tabs>
        <w:jc w:val="right"/>
        <w:rPr>
          <w:sz w:val="28"/>
          <w:szCs w:val="28"/>
        </w:rPr>
      </w:pPr>
    </w:p>
    <w:p w:rsidR="00126FCF" w:rsidRDefault="00126FCF" w:rsidP="00062AE4">
      <w:pPr>
        <w:tabs>
          <w:tab w:val="left" w:pos="3820"/>
        </w:tabs>
        <w:jc w:val="right"/>
        <w:rPr>
          <w:sz w:val="28"/>
          <w:szCs w:val="28"/>
        </w:rPr>
      </w:pPr>
    </w:p>
    <w:p w:rsidR="00126FCF" w:rsidRDefault="00126FCF" w:rsidP="00062AE4">
      <w:pPr>
        <w:tabs>
          <w:tab w:val="left" w:pos="3820"/>
        </w:tabs>
        <w:jc w:val="right"/>
        <w:rPr>
          <w:sz w:val="28"/>
          <w:szCs w:val="28"/>
        </w:rPr>
      </w:pPr>
    </w:p>
    <w:p w:rsidR="00126FCF" w:rsidRDefault="00126FCF" w:rsidP="00062AE4"/>
    <w:bookmarkEnd w:id="45"/>
    <w:bookmarkEnd w:id="46"/>
    <w:p w:rsidR="00126FCF" w:rsidRPr="00062AE4" w:rsidRDefault="00126FCF"/>
    <w:sectPr w:rsidR="00126FCF" w:rsidRPr="00062AE4" w:rsidSect="00684EC6">
      <w:footerReference w:type="even" r:id="rId21"/>
      <w:footerReference w:type="default" r:id="rId22"/>
      <w:pgSz w:w="11899" w:h="16838" w:code="9"/>
      <w:pgMar w:top="1134" w:right="1134"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1AA" w:rsidRDefault="007C41AA" w:rsidP="00F3335D">
      <w:r>
        <w:separator/>
      </w:r>
    </w:p>
  </w:endnote>
  <w:endnote w:type="continuationSeparator" w:id="0">
    <w:p w:rsidR="007C41AA" w:rsidRDefault="007C41AA" w:rsidP="00F3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dvTime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CF" w:rsidRDefault="004B0701" w:rsidP="00684EC6">
    <w:pPr>
      <w:pStyle w:val="ac"/>
      <w:framePr w:wrap="around" w:vAnchor="text" w:hAnchor="margin" w:xAlign="center" w:y="1"/>
      <w:rPr>
        <w:rStyle w:val="afa"/>
      </w:rPr>
    </w:pPr>
    <w:r>
      <w:rPr>
        <w:rStyle w:val="afa"/>
      </w:rPr>
      <w:fldChar w:fldCharType="begin"/>
    </w:r>
    <w:r w:rsidR="00126FCF">
      <w:rPr>
        <w:rStyle w:val="afa"/>
      </w:rPr>
      <w:instrText xml:space="preserve">PAGE  </w:instrText>
    </w:r>
    <w:r>
      <w:rPr>
        <w:rStyle w:val="afa"/>
      </w:rPr>
      <w:fldChar w:fldCharType="end"/>
    </w:r>
  </w:p>
  <w:p w:rsidR="00126FCF" w:rsidRDefault="00126FC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CF" w:rsidRDefault="004B0701" w:rsidP="00684EC6">
    <w:pPr>
      <w:pStyle w:val="ac"/>
      <w:framePr w:wrap="around" w:vAnchor="text" w:hAnchor="margin" w:xAlign="center" w:y="1"/>
      <w:rPr>
        <w:rStyle w:val="afa"/>
      </w:rPr>
    </w:pPr>
    <w:r>
      <w:rPr>
        <w:rStyle w:val="afa"/>
      </w:rPr>
      <w:fldChar w:fldCharType="begin"/>
    </w:r>
    <w:r w:rsidR="00126FCF">
      <w:rPr>
        <w:rStyle w:val="afa"/>
      </w:rPr>
      <w:instrText xml:space="preserve">PAGE  </w:instrText>
    </w:r>
    <w:r>
      <w:rPr>
        <w:rStyle w:val="afa"/>
      </w:rPr>
      <w:fldChar w:fldCharType="separate"/>
    </w:r>
    <w:r w:rsidR="007810DB">
      <w:rPr>
        <w:rStyle w:val="afa"/>
        <w:noProof/>
      </w:rPr>
      <w:t>2</w:t>
    </w:r>
    <w:r>
      <w:rPr>
        <w:rStyle w:val="afa"/>
      </w:rPr>
      <w:fldChar w:fldCharType="end"/>
    </w:r>
  </w:p>
  <w:p w:rsidR="00126FCF" w:rsidRDefault="00126FC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1AA" w:rsidRDefault="007C41AA" w:rsidP="00F3335D">
      <w:r>
        <w:separator/>
      </w:r>
    </w:p>
  </w:footnote>
  <w:footnote w:type="continuationSeparator" w:id="0">
    <w:p w:rsidR="007C41AA" w:rsidRDefault="007C41AA" w:rsidP="00F33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664BA"/>
    <w:multiLevelType w:val="multilevel"/>
    <w:tmpl w:val="E3442A8C"/>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
    <w:nsid w:val="26F7199D"/>
    <w:multiLevelType w:val="hybridMultilevel"/>
    <w:tmpl w:val="9AB493A0"/>
    <w:lvl w:ilvl="0" w:tplc="F4F04812">
      <w:start w:val="1"/>
      <w:numFmt w:val="bullet"/>
      <w:lvlText w:val=""/>
      <w:lvlJc w:val="left"/>
      <w:pPr>
        <w:tabs>
          <w:tab w:val="num" w:pos="2137"/>
        </w:tabs>
        <w:ind w:left="2137"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30462BA"/>
    <w:multiLevelType w:val="hybridMultilevel"/>
    <w:tmpl w:val="3E12B47C"/>
    <w:lvl w:ilvl="0" w:tplc="91E0B71E">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DC56346"/>
    <w:multiLevelType w:val="hybridMultilevel"/>
    <w:tmpl w:val="694263D8"/>
    <w:lvl w:ilvl="0" w:tplc="F4F04812">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2404B84"/>
    <w:multiLevelType w:val="hybridMultilevel"/>
    <w:tmpl w:val="B24A667A"/>
    <w:lvl w:ilvl="0" w:tplc="F4F04812">
      <w:start w:val="1"/>
      <w:numFmt w:val="bullet"/>
      <w:lvlText w:val=""/>
      <w:lvlJc w:val="left"/>
      <w:pPr>
        <w:tabs>
          <w:tab w:val="num" w:pos="2223"/>
        </w:tabs>
        <w:ind w:left="2223" w:hanging="360"/>
      </w:pPr>
      <w:rPr>
        <w:rFonts w:ascii="Wingdings" w:hAnsi="Wingdings"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5">
    <w:nsid w:val="4D977077"/>
    <w:multiLevelType w:val="hybridMultilevel"/>
    <w:tmpl w:val="95AC5CB2"/>
    <w:lvl w:ilvl="0" w:tplc="F4F04812">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AF35615"/>
    <w:multiLevelType w:val="hybridMultilevel"/>
    <w:tmpl w:val="894483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C31198D"/>
    <w:multiLevelType w:val="hybridMultilevel"/>
    <w:tmpl w:val="E3442A8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62F36139"/>
    <w:multiLevelType w:val="hybridMultilevel"/>
    <w:tmpl w:val="0C94C590"/>
    <w:lvl w:ilvl="0" w:tplc="F4F04812">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9B75EDA"/>
    <w:multiLevelType w:val="hybridMultilevel"/>
    <w:tmpl w:val="2DAA4FD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
    <w:nsid w:val="6A5C0BEF"/>
    <w:multiLevelType w:val="hybridMultilevel"/>
    <w:tmpl w:val="040A3EF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1">
    <w:nsid w:val="6C110A53"/>
    <w:multiLevelType w:val="hybridMultilevel"/>
    <w:tmpl w:val="4F0AA230"/>
    <w:lvl w:ilvl="0" w:tplc="9CD63B24">
      <w:start w:val="1"/>
      <w:numFmt w:val="decimal"/>
      <w:lvlText w:val="%1."/>
      <w:lvlJc w:val="left"/>
      <w:pPr>
        <w:tabs>
          <w:tab w:val="num" w:pos="1698"/>
        </w:tabs>
        <w:ind w:left="1698" w:hanging="990"/>
      </w:pPr>
      <w:rPr>
        <w:rFonts w:ascii="Times New Roman" w:eastAsia="Times New Roman" w:hAnsi="Times New Roman" w:cs="Times New Roman"/>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6E4107B1"/>
    <w:multiLevelType w:val="hybridMultilevel"/>
    <w:tmpl w:val="8D685156"/>
    <w:lvl w:ilvl="0" w:tplc="F4F04812">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1"/>
  </w:num>
  <w:num w:numId="2">
    <w:abstractNumId w:val="6"/>
  </w:num>
  <w:num w:numId="3">
    <w:abstractNumId w:val="2"/>
  </w:num>
  <w:num w:numId="4">
    <w:abstractNumId w:val="9"/>
  </w:num>
  <w:num w:numId="5">
    <w:abstractNumId w:val="10"/>
  </w:num>
  <w:num w:numId="6">
    <w:abstractNumId w:val="7"/>
  </w:num>
  <w:num w:numId="7">
    <w:abstractNumId w:val="0"/>
  </w:num>
  <w:num w:numId="8">
    <w:abstractNumId w:val="12"/>
  </w:num>
  <w:num w:numId="9">
    <w:abstractNumId w:val="8"/>
  </w:num>
  <w:num w:numId="10">
    <w:abstractNumId w:val="5"/>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18A7"/>
    <w:rsid w:val="00033F9C"/>
    <w:rsid w:val="00050820"/>
    <w:rsid w:val="000541DC"/>
    <w:rsid w:val="00062AE4"/>
    <w:rsid w:val="00077FB1"/>
    <w:rsid w:val="00086453"/>
    <w:rsid w:val="000A7F18"/>
    <w:rsid w:val="000B522E"/>
    <w:rsid w:val="000D3474"/>
    <w:rsid w:val="00126FCF"/>
    <w:rsid w:val="00154EE2"/>
    <w:rsid w:val="001871DB"/>
    <w:rsid w:val="001C06FA"/>
    <w:rsid w:val="001D52BD"/>
    <w:rsid w:val="001D6211"/>
    <w:rsid w:val="001D78A1"/>
    <w:rsid w:val="00215581"/>
    <w:rsid w:val="002E218D"/>
    <w:rsid w:val="0030343C"/>
    <w:rsid w:val="003061F5"/>
    <w:rsid w:val="003260C3"/>
    <w:rsid w:val="003722B2"/>
    <w:rsid w:val="003A4651"/>
    <w:rsid w:val="00405C8B"/>
    <w:rsid w:val="004101B6"/>
    <w:rsid w:val="00457649"/>
    <w:rsid w:val="00460E9C"/>
    <w:rsid w:val="00471C87"/>
    <w:rsid w:val="004A2B59"/>
    <w:rsid w:val="004B0701"/>
    <w:rsid w:val="004D6EAA"/>
    <w:rsid w:val="004E0DF8"/>
    <w:rsid w:val="004E7BBF"/>
    <w:rsid w:val="00560724"/>
    <w:rsid w:val="005670C7"/>
    <w:rsid w:val="00583C47"/>
    <w:rsid w:val="00586992"/>
    <w:rsid w:val="005A2AF3"/>
    <w:rsid w:val="005A5139"/>
    <w:rsid w:val="005E4661"/>
    <w:rsid w:val="00632799"/>
    <w:rsid w:val="00640AF4"/>
    <w:rsid w:val="00673B36"/>
    <w:rsid w:val="00674115"/>
    <w:rsid w:val="00684EC6"/>
    <w:rsid w:val="006D23AC"/>
    <w:rsid w:val="007718A7"/>
    <w:rsid w:val="007810DB"/>
    <w:rsid w:val="007826C5"/>
    <w:rsid w:val="007C3803"/>
    <w:rsid w:val="007C41AA"/>
    <w:rsid w:val="007F4FB6"/>
    <w:rsid w:val="00832137"/>
    <w:rsid w:val="00854A14"/>
    <w:rsid w:val="008710F0"/>
    <w:rsid w:val="0087411A"/>
    <w:rsid w:val="0087419A"/>
    <w:rsid w:val="008D5BAC"/>
    <w:rsid w:val="0093666B"/>
    <w:rsid w:val="00A32B27"/>
    <w:rsid w:val="00A9305F"/>
    <w:rsid w:val="00AE11DD"/>
    <w:rsid w:val="00AE2531"/>
    <w:rsid w:val="00AE375E"/>
    <w:rsid w:val="00AF36F3"/>
    <w:rsid w:val="00AF3FD8"/>
    <w:rsid w:val="00B0613D"/>
    <w:rsid w:val="00B139B4"/>
    <w:rsid w:val="00B31003"/>
    <w:rsid w:val="00B67AF3"/>
    <w:rsid w:val="00B75B75"/>
    <w:rsid w:val="00B76D3C"/>
    <w:rsid w:val="00BD1E19"/>
    <w:rsid w:val="00BE0BA6"/>
    <w:rsid w:val="00CD0748"/>
    <w:rsid w:val="00CF6FF2"/>
    <w:rsid w:val="00D95077"/>
    <w:rsid w:val="00DB1207"/>
    <w:rsid w:val="00E268AE"/>
    <w:rsid w:val="00E669E1"/>
    <w:rsid w:val="00E76321"/>
    <w:rsid w:val="00E846AB"/>
    <w:rsid w:val="00E918E8"/>
    <w:rsid w:val="00E96E52"/>
    <w:rsid w:val="00EC1947"/>
    <w:rsid w:val="00F15069"/>
    <w:rsid w:val="00F3335D"/>
    <w:rsid w:val="00F8653C"/>
    <w:rsid w:val="00FB40B3"/>
    <w:rsid w:val="00FD0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2"/>
    <o:shapelayout v:ext="edit">
      <o:idmap v:ext="edit" data="1"/>
      <o:rules v:ext="edit">
        <o:r id="V:Rule1" type="connector" idref="#_x0000_s1037"/>
        <o:r id="V:Rule2" type="connector" idref="#_x0000_s1039"/>
        <o:r id="V:Rule3" type="connector" idref="#_x0000_s1038"/>
        <o:r id="V:Rule4" type="connector" idref="#_x0000_s1043"/>
        <o:r id="V:Rule5" type="connector" idref="#_x0000_s1042"/>
        <o:r id="V:Rule6" type="connector" idref="#_x0000_s1040"/>
        <o:r id="V:Rule7" type="connector" idref="#_x0000_s1041"/>
        <o:r id="V:Rule8"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718A7"/>
    <w:rPr>
      <w:rFonts w:ascii="Times New Roman" w:eastAsia="Times New Roman" w:hAnsi="Times New Roman"/>
      <w:spacing w:val="12"/>
      <w:sz w:val="24"/>
      <w:szCs w:val="24"/>
    </w:rPr>
  </w:style>
  <w:style w:type="paragraph" w:styleId="1">
    <w:name w:val="heading 1"/>
    <w:basedOn w:val="a"/>
    <w:next w:val="a"/>
    <w:link w:val="10"/>
    <w:uiPriority w:val="99"/>
    <w:qFormat/>
    <w:rsid w:val="007718A7"/>
    <w:pPr>
      <w:keepNext/>
      <w:widowControl w:val="0"/>
      <w:autoSpaceDE w:val="0"/>
      <w:autoSpaceDN w:val="0"/>
      <w:adjustRightInd w:val="0"/>
      <w:spacing w:before="240" w:after="60"/>
      <w:outlineLvl w:val="0"/>
    </w:pPr>
    <w:rPr>
      <w:rFonts w:ascii="Arial" w:hAnsi="Arial" w:cs="Arial"/>
      <w:b/>
      <w:bCs/>
      <w:spacing w:val="0"/>
      <w:kern w:val="32"/>
      <w:sz w:val="32"/>
      <w:szCs w:val="32"/>
    </w:rPr>
  </w:style>
  <w:style w:type="paragraph" w:styleId="2">
    <w:name w:val="heading 2"/>
    <w:basedOn w:val="a"/>
    <w:next w:val="a"/>
    <w:link w:val="20"/>
    <w:uiPriority w:val="99"/>
    <w:qFormat/>
    <w:rsid w:val="007718A7"/>
    <w:pPr>
      <w:keepNext/>
      <w:spacing w:before="240" w:after="60"/>
      <w:jc w:val="center"/>
      <w:outlineLvl w:val="1"/>
    </w:pPr>
    <w:rPr>
      <w:rFonts w:ascii="Arial" w:hAnsi="Arial" w:cs="Arial"/>
      <w:b/>
      <w:bCs/>
      <w:i/>
      <w:iCs/>
      <w:spacing w:val="0"/>
      <w:sz w:val="28"/>
      <w:szCs w:val="28"/>
    </w:rPr>
  </w:style>
  <w:style w:type="paragraph" w:styleId="3">
    <w:name w:val="heading 3"/>
    <w:basedOn w:val="a"/>
    <w:next w:val="a"/>
    <w:link w:val="30"/>
    <w:uiPriority w:val="99"/>
    <w:qFormat/>
    <w:rsid w:val="007718A7"/>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7718A7"/>
    <w:pPr>
      <w:spacing w:before="240" w:after="60"/>
      <w:outlineLvl w:val="5"/>
    </w:pPr>
    <w:rPr>
      <w:b/>
      <w:bCs/>
      <w:spacing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18A7"/>
    <w:rPr>
      <w:rFonts w:ascii="Arial" w:hAnsi="Arial" w:cs="Arial"/>
      <w:b/>
      <w:bCs/>
      <w:kern w:val="32"/>
      <w:sz w:val="32"/>
      <w:szCs w:val="32"/>
      <w:lang w:eastAsia="ru-RU"/>
    </w:rPr>
  </w:style>
  <w:style w:type="character" w:customStyle="1" w:styleId="20">
    <w:name w:val="Заголовок 2 Знак"/>
    <w:basedOn w:val="a0"/>
    <w:link w:val="2"/>
    <w:uiPriority w:val="99"/>
    <w:locked/>
    <w:rsid w:val="007718A7"/>
    <w:rPr>
      <w:rFonts w:ascii="Arial" w:hAnsi="Arial" w:cs="Arial"/>
      <w:b/>
      <w:bCs/>
      <w:i/>
      <w:iCs/>
      <w:sz w:val="28"/>
      <w:szCs w:val="28"/>
      <w:lang w:eastAsia="ru-RU"/>
    </w:rPr>
  </w:style>
  <w:style w:type="character" w:customStyle="1" w:styleId="30">
    <w:name w:val="Заголовок 3 Знак"/>
    <w:basedOn w:val="a0"/>
    <w:link w:val="3"/>
    <w:uiPriority w:val="99"/>
    <w:locked/>
    <w:rsid w:val="007718A7"/>
    <w:rPr>
      <w:rFonts w:ascii="Arial" w:hAnsi="Arial" w:cs="Arial"/>
      <w:b/>
      <w:bCs/>
      <w:spacing w:val="12"/>
      <w:sz w:val="26"/>
      <w:szCs w:val="26"/>
      <w:lang w:eastAsia="ru-RU"/>
    </w:rPr>
  </w:style>
  <w:style w:type="character" w:customStyle="1" w:styleId="60">
    <w:name w:val="Заголовок 6 Знак"/>
    <w:basedOn w:val="a0"/>
    <w:link w:val="6"/>
    <w:uiPriority w:val="99"/>
    <w:locked/>
    <w:rsid w:val="007718A7"/>
    <w:rPr>
      <w:rFonts w:ascii="Times New Roman" w:hAnsi="Times New Roman" w:cs="Times New Roman"/>
      <w:b/>
      <w:bCs/>
      <w:lang w:eastAsia="ru-RU"/>
    </w:rPr>
  </w:style>
  <w:style w:type="character" w:styleId="a3">
    <w:name w:val="annotation reference"/>
    <w:basedOn w:val="a0"/>
    <w:uiPriority w:val="99"/>
    <w:semiHidden/>
    <w:rsid w:val="007718A7"/>
    <w:rPr>
      <w:rFonts w:cs="Times New Roman"/>
      <w:sz w:val="16"/>
    </w:rPr>
  </w:style>
  <w:style w:type="paragraph" w:styleId="a4">
    <w:name w:val="annotation text"/>
    <w:basedOn w:val="a"/>
    <w:link w:val="a5"/>
    <w:uiPriority w:val="99"/>
    <w:semiHidden/>
    <w:rsid w:val="007718A7"/>
    <w:rPr>
      <w:sz w:val="20"/>
      <w:szCs w:val="20"/>
    </w:rPr>
  </w:style>
  <w:style w:type="character" w:customStyle="1" w:styleId="a5">
    <w:name w:val="Текст примечания Знак"/>
    <w:basedOn w:val="a0"/>
    <w:link w:val="a4"/>
    <w:uiPriority w:val="99"/>
    <w:semiHidden/>
    <w:locked/>
    <w:rsid w:val="007718A7"/>
    <w:rPr>
      <w:rFonts w:ascii="Times New Roman" w:hAnsi="Times New Roman" w:cs="Times New Roman"/>
      <w:spacing w:val="12"/>
      <w:sz w:val="20"/>
      <w:szCs w:val="20"/>
      <w:lang w:eastAsia="ru-RU"/>
    </w:rPr>
  </w:style>
  <w:style w:type="paragraph" w:styleId="a6">
    <w:name w:val="annotation subject"/>
    <w:basedOn w:val="a4"/>
    <w:next w:val="a4"/>
    <w:link w:val="a7"/>
    <w:uiPriority w:val="99"/>
    <w:semiHidden/>
    <w:rsid w:val="007718A7"/>
    <w:rPr>
      <w:b/>
      <w:bCs/>
    </w:rPr>
  </w:style>
  <w:style w:type="character" w:customStyle="1" w:styleId="a7">
    <w:name w:val="Тема примечания Знак"/>
    <w:basedOn w:val="a5"/>
    <w:link w:val="a6"/>
    <w:uiPriority w:val="99"/>
    <w:semiHidden/>
    <w:locked/>
    <w:rsid w:val="007718A7"/>
    <w:rPr>
      <w:rFonts w:ascii="Times New Roman" w:hAnsi="Times New Roman" w:cs="Times New Roman"/>
      <w:b/>
      <w:bCs/>
      <w:spacing w:val="12"/>
      <w:sz w:val="20"/>
      <w:szCs w:val="20"/>
      <w:lang w:eastAsia="ru-RU"/>
    </w:rPr>
  </w:style>
  <w:style w:type="paragraph" w:styleId="a8">
    <w:name w:val="Balloon Text"/>
    <w:basedOn w:val="a"/>
    <w:link w:val="a9"/>
    <w:uiPriority w:val="99"/>
    <w:semiHidden/>
    <w:rsid w:val="007718A7"/>
    <w:rPr>
      <w:rFonts w:ascii="Tahoma" w:hAnsi="Tahoma" w:cs="Tahoma"/>
      <w:sz w:val="16"/>
      <w:szCs w:val="16"/>
    </w:rPr>
  </w:style>
  <w:style w:type="character" w:customStyle="1" w:styleId="a9">
    <w:name w:val="Текст выноски Знак"/>
    <w:basedOn w:val="a0"/>
    <w:link w:val="a8"/>
    <w:uiPriority w:val="99"/>
    <w:semiHidden/>
    <w:locked/>
    <w:rsid w:val="007718A7"/>
    <w:rPr>
      <w:rFonts w:ascii="Tahoma" w:hAnsi="Tahoma" w:cs="Tahoma"/>
      <w:spacing w:val="12"/>
      <w:sz w:val="16"/>
      <w:szCs w:val="16"/>
      <w:lang w:eastAsia="ru-RU"/>
    </w:rPr>
  </w:style>
  <w:style w:type="paragraph" w:styleId="aa">
    <w:name w:val="header"/>
    <w:basedOn w:val="a"/>
    <w:link w:val="ab"/>
    <w:uiPriority w:val="99"/>
    <w:rsid w:val="007718A7"/>
    <w:pPr>
      <w:tabs>
        <w:tab w:val="center" w:pos="4677"/>
        <w:tab w:val="right" w:pos="9355"/>
      </w:tabs>
    </w:pPr>
  </w:style>
  <w:style w:type="character" w:customStyle="1" w:styleId="ab">
    <w:name w:val="Верхний колонтитул Знак"/>
    <w:basedOn w:val="a0"/>
    <w:link w:val="aa"/>
    <w:uiPriority w:val="99"/>
    <w:locked/>
    <w:rsid w:val="007718A7"/>
    <w:rPr>
      <w:rFonts w:ascii="Times New Roman" w:hAnsi="Times New Roman" w:cs="Times New Roman"/>
      <w:spacing w:val="12"/>
      <w:sz w:val="24"/>
      <w:szCs w:val="24"/>
    </w:rPr>
  </w:style>
  <w:style w:type="paragraph" w:styleId="ac">
    <w:name w:val="footer"/>
    <w:basedOn w:val="a"/>
    <w:link w:val="ad"/>
    <w:uiPriority w:val="99"/>
    <w:rsid w:val="007718A7"/>
    <w:pPr>
      <w:tabs>
        <w:tab w:val="center" w:pos="4677"/>
        <w:tab w:val="right" w:pos="9355"/>
      </w:tabs>
    </w:pPr>
  </w:style>
  <w:style w:type="character" w:customStyle="1" w:styleId="ad">
    <w:name w:val="Нижний колонтитул Знак"/>
    <w:basedOn w:val="a0"/>
    <w:link w:val="ac"/>
    <w:uiPriority w:val="99"/>
    <w:locked/>
    <w:rsid w:val="007718A7"/>
    <w:rPr>
      <w:rFonts w:ascii="Times New Roman" w:hAnsi="Times New Roman" w:cs="Times New Roman"/>
      <w:spacing w:val="12"/>
      <w:sz w:val="24"/>
      <w:szCs w:val="24"/>
    </w:rPr>
  </w:style>
  <w:style w:type="paragraph" w:styleId="ae">
    <w:name w:val="endnote text"/>
    <w:basedOn w:val="a"/>
    <w:link w:val="af"/>
    <w:uiPriority w:val="99"/>
    <w:rsid w:val="007718A7"/>
    <w:rPr>
      <w:sz w:val="20"/>
      <w:szCs w:val="20"/>
    </w:rPr>
  </w:style>
  <w:style w:type="character" w:customStyle="1" w:styleId="af">
    <w:name w:val="Текст концевой сноски Знак"/>
    <w:basedOn w:val="a0"/>
    <w:link w:val="ae"/>
    <w:uiPriority w:val="99"/>
    <w:locked/>
    <w:rsid w:val="007718A7"/>
    <w:rPr>
      <w:rFonts w:ascii="Times New Roman" w:hAnsi="Times New Roman" w:cs="Times New Roman"/>
      <w:spacing w:val="12"/>
      <w:sz w:val="20"/>
      <w:szCs w:val="20"/>
    </w:rPr>
  </w:style>
  <w:style w:type="character" w:styleId="af0">
    <w:name w:val="endnote reference"/>
    <w:basedOn w:val="a0"/>
    <w:uiPriority w:val="99"/>
    <w:rsid w:val="007718A7"/>
    <w:rPr>
      <w:rFonts w:cs="Times New Roman"/>
      <w:vertAlign w:val="superscript"/>
    </w:rPr>
  </w:style>
  <w:style w:type="character" w:styleId="af1">
    <w:name w:val="Hyperlink"/>
    <w:basedOn w:val="a0"/>
    <w:uiPriority w:val="99"/>
    <w:rsid w:val="007718A7"/>
    <w:rPr>
      <w:rFonts w:cs="Times New Roman"/>
      <w:color w:val="0000FF"/>
      <w:u w:val="single"/>
    </w:rPr>
  </w:style>
  <w:style w:type="character" w:customStyle="1" w:styleId="apple-converted-space">
    <w:name w:val="apple-converted-space"/>
    <w:basedOn w:val="a0"/>
    <w:uiPriority w:val="99"/>
    <w:rsid w:val="007718A7"/>
    <w:rPr>
      <w:rFonts w:cs="Times New Roman"/>
    </w:rPr>
  </w:style>
  <w:style w:type="paragraph" w:styleId="af2">
    <w:name w:val="caption"/>
    <w:basedOn w:val="a"/>
    <w:next w:val="a"/>
    <w:uiPriority w:val="99"/>
    <w:qFormat/>
    <w:rsid w:val="007718A7"/>
    <w:rPr>
      <w:b/>
      <w:bCs/>
      <w:sz w:val="20"/>
      <w:szCs w:val="20"/>
    </w:rPr>
  </w:style>
  <w:style w:type="paragraph" w:styleId="af3">
    <w:name w:val="footnote text"/>
    <w:basedOn w:val="a"/>
    <w:link w:val="af4"/>
    <w:uiPriority w:val="99"/>
    <w:semiHidden/>
    <w:rsid w:val="007718A7"/>
    <w:rPr>
      <w:sz w:val="20"/>
      <w:szCs w:val="20"/>
    </w:rPr>
  </w:style>
  <w:style w:type="character" w:customStyle="1" w:styleId="af4">
    <w:name w:val="Текст сноски Знак"/>
    <w:basedOn w:val="a0"/>
    <w:link w:val="af3"/>
    <w:uiPriority w:val="99"/>
    <w:semiHidden/>
    <w:locked/>
    <w:rsid w:val="007718A7"/>
    <w:rPr>
      <w:rFonts w:ascii="Times New Roman" w:hAnsi="Times New Roman" w:cs="Times New Roman"/>
      <w:spacing w:val="12"/>
      <w:sz w:val="20"/>
      <w:szCs w:val="20"/>
      <w:lang w:eastAsia="ru-RU"/>
    </w:rPr>
  </w:style>
  <w:style w:type="character" w:styleId="af5">
    <w:name w:val="footnote reference"/>
    <w:basedOn w:val="a0"/>
    <w:uiPriority w:val="99"/>
    <w:semiHidden/>
    <w:rsid w:val="007718A7"/>
    <w:rPr>
      <w:rFonts w:cs="Times New Roman"/>
      <w:vertAlign w:val="superscript"/>
    </w:rPr>
  </w:style>
  <w:style w:type="paragraph" w:customStyle="1" w:styleId="11">
    <w:name w:val="Абзац списка1"/>
    <w:basedOn w:val="a"/>
    <w:uiPriority w:val="99"/>
    <w:rsid w:val="007718A7"/>
    <w:pPr>
      <w:spacing w:after="200"/>
      <w:ind w:left="720" w:right="-425" w:firstLine="709"/>
      <w:contextualSpacing/>
      <w:jc w:val="center"/>
    </w:pPr>
    <w:rPr>
      <w:rFonts w:ascii="Calibri" w:hAnsi="Calibri"/>
      <w:spacing w:val="0"/>
      <w:sz w:val="22"/>
      <w:szCs w:val="22"/>
      <w:lang w:eastAsia="en-US"/>
    </w:rPr>
  </w:style>
  <w:style w:type="table" w:styleId="af6">
    <w:name w:val="Table Grid"/>
    <w:basedOn w:val="a1"/>
    <w:uiPriority w:val="99"/>
    <w:rsid w:val="007718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mphasis"/>
    <w:basedOn w:val="a0"/>
    <w:uiPriority w:val="99"/>
    <w:qFormat/>
    <w:rsid w:val="007718A7"/>
    <w:rPr>
      <w:rFonts w:cs="Times New Roman"/>
      <w:i/>
      <w:iCs/>
    </w:rPr>
  </w:style>
  <w:style w:type="paragraph" w:styleId="af8">
    <w:name w:val="Document Map"/>
    <w:basedOn w:val="a"/>
    <w:link w:val="af9"/>
    <w:uiPriority w:val="99"/>
    <w:semiHidden/>
    <w:rsid w:val="007718A7"/>
    <w:pPr>
      <w:shd w:val="clear" w:color="auto" w:fill="000080"/>
    </w:pPr>
    <w:rPr>
      <w:rFonts w:ascii="Tahoma" w:hAnsi="Tahoma" w:cs="Tahoma"/>
      <w:sz w:val="20"/>
      <w:szCs w:val="20"/>
    </w:rPr>
  </w:style>
  <w:style w:type="character" w:customStyle="1" w:styleId="af9">
    <w:name w:val="Схема документа Знак"/>
    <w:basedOn w:val="a0"/>
    <w:link w:val="af8"/>
    <w:uiPriority w:val="99"/>
    <w:semiHidden/>
    <w:locked/>
    <w:rsid w:val="007718A7"/>
    <w:rPr>
      <w:rFonts w:ascii="Tahoma" w:hAnsi="Tahoma" w:cs="Tahoma"/>
      <w:spacing w:val="12"/>
      <w:sz w:val="20"/>
      <w:szCs w:val="20"/>
      <w:shd w:val="clear" w:color="auto" w:fill="000080"/>
      <w:lang w:eastAsia="ru-RU"/>
    </w:rPr>
  </w:style>
  <w:style w:type="paragraph" w:customStyle="1" w:styleId="FR1">
    <w:name w:val="FR1"/>
    <w:uiPriority w:val="99"/>
    <w:rsid w:val="007718A7"/>
    <w:pPr>
      <w:widowControl w:val="0"/>
      <w:spacing w:before="480"/>
      <w:ind w:left="1680" w:right="200"/>
      <w:jc w:val="center"/>
    </w:pPr>
    <w:rPr>
      <w:rFonts w:ascii="Times New Roman" w:eastAsia="Times New Roman" w:hAnsi="Times New Roman"/>
      <w:b/>
      <w:sz w:val="40"/>
      <w:szCs w:val="20"/>
    </w:rPr>
  </w:style>
  <w:style w:type="paragraph" w:styleId="21">
    <w:name w:val="Body Text 2"/>
    <w:basedOn w:val="a"/>
    <w:link w:val="22"/>
    <w:uiPriority w:val="99"/>
    <w:rsid w:val="007718A7"/>
    <w:pPr>
      <w:autoSpaceDE w:val="0"/>
      <w:autoSpaceDN w:val="0"/>
      <w:adjustRightInd w:val="0"/>
      <w:spacing w:before="35"/>
      <w:ind w:right="278"/>
    </w:pPr>
    <w:rPr>
      <w:spacing w:val="0"/>
      <w:szCs w:val="18"/>
    </w:rPr>
  </w:style>
  <w:style w:type="character" w:customStyle="1" w:styleId="22">
    <w:name w:val="Основной текст 2 Знак"/>
    <w:basedOn w:val="a0"/>
    <w:link w:val="21"/>
    <w:uiPriority w:val="99"/>
    <w:locked/>
    <w:rsid w:val="007718A7"/>
    <w:rPr>
      <w:rFonts w:ascii="Times New Roman" w:hAnsi="Times New Roman" w:cs="Times New Roman"/>
      <w:sz w:val="18"/>
      <w:szCs w:val="18"/>
      <w:lang w:eastAsia="ru-RU"/>
    </w:rPr>
  </w:style>
  <w:style w:type="paragraph" w:styleId="12">
    <w:name w:val="toc 1"/>
    <w:basedOn w:val="a"/>
    <w:next w:val="a"/>
    <w:autoRedefine/>
    <w:uiPriority w:val="99"/>
    <w:rsid w:val="00684EC6"/>
    <w:pPr>
      <w:tabs>
        <w:tab w:val="right" w:leader="dot" w:pos="9906"/>
      </w:tabs>
      <w:ind w:left="170" w:right="57" w:firstLine="720"/>
    </w:pPr>
    <w:rPr>
      <w:noProof/>
      <w:spacing w:val="0"/>
      <w:sz w:val="28"/>
      <w:szCs w:val="28"/>
    </w:rPr>
  </w:style>
  <w:style w:type="paragraph" w:styleId="23">
    <w:name w:val="toc 2"/>
    <w:basedOn w:val="a"/>
    <w:next w:val="a"/>
    <w:autoRedefine/>
    <w:uiPriority w:val="99"/>
    <w:rsid w:val="00684EC6"/>
    <w:pPr>
      <w:tabs>
        <w:tab w:val="right" w:leader="dot" w:pos="9904"/>
      </w:tabs>
      <w:ind w:left="170" w:right="57" w:firstLine="720"/>
    </w:pPr>
    <w:rPr>
      <w:noProof/>
      <w:color w:val="000000"/>
      <w:spacing w:val="0"/>
      <w:sz w:val="28"/>
      <w:szCs w:val="28"/>
    </w:rPr>
  </w:style>
  <w:style w:type="character" w:styleId="afa">
    <w:name w:val="page number"/>
    <w:basedOn w:val="a0"/>
    <w:uiPriority w:val="99"/>
    <w:rsid w:val="007718A7"/>
    <w:rPr>
      <w:rFonts w:cs="Times New Roman"/>
    </w:rPr>
  </w:style>
  <w:style w:type="character" w:styleId="afb">
    <w:name w:val="FollowedHyperlink"/>
    <w:basedOn w:val="a0"/>
    <w:uiPriority w:val="99"/>
    <w:rsid w:val="007718A7"/>
    <w:rPr>
      <w:rFonts w:cs="Times New Roman"/>
      <w:color w:val="800080"/>
      <w:u w:val="single"/>
    </w:rPr>
  </w:style>
  <w:style w:type="paragraph" w:styleId="afc">
    <w:name w:val="Title"/>
    <w:basedOn w:val="a"/>
    <w:link w:val="afd"/>
    <w:uiPriority w:val="99"/>
    <w:qFormat/>
    <w:rsid w:val="007718A7"/>
    <w:pPr>
      <w:autoSpaceDE w:val="0"/>
      <w:autoSpaceDN w:val="0"/>
      <w:adjustRightInd w:val="0"/>
      <w:ind w:firstLine="371"/>
      <w:jc w:val="center"/>
    </w:pPr>
    <w:rPr>
      <w:noProof/>
      <w:spacing w:val="0"/>
      <w:sz w:val="28"/>
      <w:szCs w:val="18"/>
    </w:rPr>
  </w:style>
  <w:style w:type="character" w:customStyle="1" w:styleId="afd">
    <w:name w:val="Название Знак"/>
    <w:basedOn w:val="a0"/>
    <w:link w:val="afc"/>
    <w:uiPriority w:val="99"/>
    <w:locked/>
    <w:rsid w:val="007718A7"/>
    <w:rPr>
      <w:rFonts w:ascii="Times New Roman" w:hAnsi="Times New Roman" w:cs="Times New Roman"/>
      <w:noProof/>
      <w:sz w:val="18"/>
      <w:szCs w:val="18"/>
      <w:lang w:eastAsia="ru-RU"/>
    </w:rPr>
  </w:style>
  <w:style w:type="paragraph" w:styleId="afe">
    <w:name w:val="List Paragraph"/>
    <w:basedOn w:val="a"/>
    <w:uiPriority w:val="99"/>
    <w:qFormat/>
    <w:rsid w:val="007718A7"/>
    <w:pPr>
      <w:spacing w:after="200"/>
      <w:ind w:left="720" w:right="-425" w:firstLine="709"/>
      <w:contextualSpacing/>
      <w:jc w:val="center"/>
    </w:pPr>
    <w:rPr>
      <w:rFonts w:ascii="Calibri" w:eastAsia="Calibri" w:hAnsi="Calibri"/>
      <w:spacing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ltitran.ru/c/m.exe?t=2608883_2_1&amp;s1=surgical%20implant" TargetMode="External"/><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64</Pages>
  <Words>12607</Words>
  <Characters>71864</Characters>
  <Application>Microsoft Office Word</Application>
  <DocSecurity>0</DocSecurity>
  <Lines>598</Lines>
  <Paragraphs>168</Paragraphs>
  <ScaleCrop>false</ScaleCrop>
  <Company/>
  <LinksUpToDate>false</LinksUpToDate>
  <CharactersWithSpaces>84303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borisovaef</cp:lastModifiedBy>
  <cp:revision>4</cp:revision>
  <cp:lastPrinted>2013-05-27T04:40:00Z</cp:lastPrinted>
  <dcterms:created xsi:type="dcterms:W3CDTF">2013-05-27T05:01:00Z</dcterms:created>
  <dcterms:modified xsi:type="dcterms:W3CDTF">2013-05-27T08:22:00Z</dcterms:modified>
</cp:coreProperties>
</file>